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D2F1C58" w:rsidR="00151B7E" w:rsidRDefault="00151B7E" w:rsidP="00DE0D47">
      <w:pPr>
        <w:rPr>
          <w:rFonts w:ascii="Arial" w:eastAsia="Arial" w:hAnsi="Arial" w:cs="Arial"/>
          <w:sz w:val="24"/>
          <w:szCs w:val="24"/>
        </w:rPr>
      </w:pPr>
      <w:bookmarkStart w:id="0" w:name="_GoBack"/>
      <w:bookmarkEnd w:id="0"/>
    </w:p>
    <w:p w14:paraId="00000003" w14:textId="76C62BDC" w:rsidR="00151B7E" w:rsidRPr="00D53652" w:rsidRDefault="00DB7A76" w:rsidP="00DE0D47">
      <w:pPr>
        <w:jc w:val="center"/>
        <w:rPr>
          <w:rFonts w:ascii="Arial" w:eastAsia="Arial" w:hAnsi="Arial" w:cs="Arial"/>
          <w:b/>
          <w:sz w:val="44"/>
          <w:szCs w:val="44"/>
        </w:rPr>
      </w:pPr>
      <w:r>
        <w:rPr>
          <w:b/>
          <w:sz w:val="44"/>
          <w:szCs w:val="44"/>
          <w:lang w:val="es"/>
        </w:rPr>
        <w:t xml:space="preserve">Las </w:t>
      </w:r>
      <w:r w:rsidR="00DE0D47">
        <w:rPr>
          <w:b/>
          <w:sz w:val="44"/>
          <w:szCs w:val="44"/>
          <w:lang w:val="es"/>
        </w:rPr>
        <w:t>E</w:t>
      </w:r>
      <w:r>
        <w:rPr>
          <w:b/>
          <w:sz w:val="44"/>
          <w:szCs w:val="44"/>
          <w:lang w:val="es"/>
        </w:rPr>
        <w:t>pístolas de Juan</w:t>
      </w:r>
    </w:p>
    <w:p w14:paraId="00000005" w14:textId="02446B04" w:rsidR="00151B7E" w:rsidRDefault="00DF4CBE" w:rsidP="00DE0D47">
      <w:pPr>
        <w:jc w:val="center"/>
        <w:rPr>
          <w:rFonts w:ascii="Arial" w:eastAsia="Arial" w:hAnsi="Arial" w:cs="Arial"/>
          <w:b/>
          <w:sz w:val="32"/>
          <w:szCs w:val="32"/>
        </w:rPr>
      </w:pPr>
      <w:r>
        <w:rPr>
          <w:b/>
          <w:sz w:val="32"/>
          <w:szCs w:val="32"/>
          <w:lang w:val="es"/>
        </w:rPr>
        <w:t>Seminario Reformado Latinoamericano</w:t>
      </w:r>
    </w:p>
    <w:p w14:paraId="00000007" w14:textId="7703561F" w:rsidR="00151B7E" w:rsidRPr="003B55AB" w:rsidRDefault="008F38B0" w:rsidP="00DE0D47">
      <w:pPr>
        <w:jc w:val="center"/>
        <w:rPr>
          <w:rFonts w:ascii="Arial" w:eastAsia="Arial" w:hAnsi="Arial" w:cs="Arial"/>
          <w:b/>
          <w:sz w:val="32"/>
          <w:szCs w:val="32"/>
        </w:rPr>
      </w:pPr>
      <w:r>
        <w:rPr>
          <w:b/>
          <w:sz w:val="32"/>
          <w:szCs w:val="32"/>
          <w:lang w:val="es"/>
        </w:rPr>
        <w:t>Houston, TX</w:t>
      </w:r>
    </w:p>
    <w:p w14:paraId="00000009" w14:textId="522C2596" w:rsidR="00151B7E" w:rsidRPr="00D53652" w:rsidRDefault="00DF4CBE" w:rsidP="00DE0D47">
      <w:pPr>
        <w:numPr>
          <w:ilvl w:val="0"/>
          <w:numId w:val="1"/>
        </w:numPr>
        <w:rPr>
          <w:rFonts w:ascii="Arial" w:eastAsia="Arial" w:hAnsi="Arial" w:cs="Arial"/>
          <w:b/>
          <w:sz w:val="28"/>
          <w:szCs w:val="28"/>
        </w:rPr>
      </w:pPr>
      <w:r>
        <w:rPr>
          <w:b/>
          <w:sz w:val="28"/>
          <w:szCs w:val="28"/>
          <w:lang w:val="es"/>
        </w:rPr>
        <w:t>Información del curso:</w:t>
      </w:r>
    </w:p>
    <w:p w14:paraId="0000000A" w14:textId="55192972" w:rsidR="00151B7E" w:rsidRDefault="00DF4CBE" w:rsidP="00DE0D47">
      <w:pPr>
        <w:numPr>
          <w:ilvl w:val="1"/>
          <w:numId w:val="1"/>
        </w:numPr>
        <w:rPr>
          <w:rFonts w:ascii="Arial" w:eastAsia="Arial" w:hAnsi="Arial" w:cs="Arial"/>
          <w:sz w:val="24"/>
          <w:szCs w:val="24"/>
        </w:rPr>
      </w:pPr>
      <w:r w:rsidRPr="00D53652">
        <w:rPr>
          <w:sz w:val="24"/>
          <w:szCs w:val="24"/>
          <w:lang w:val="es"/>
        </w:rPr>
        <w:t>Título del curso:</w:t>
      </w:r>
      <w:r w:rsidR="009D6C87">
        <w:rPr>
          <w:sz w:val="24"/>
          <w:szCs w:val="24"/>
          <w:lang w:val="es"/>
        </w:rPr>
        <w:t xml:space="preserve">  </w:t>
      </w:r>
      <w:r>
        <w:rPr>
          <w:sz w:val="24"/>
          <w:szCs w:val="24"/>
          <w:lang w:val="es"/>
        </w:rPr>
        <w:tab/>
      </w:r>
      <w:r w:rsidR="008F38B0">
        <w:rPr>
          <w:sz w:val="24"/>
          <w:szCs w:val="24"/>
          <w:lang w:val="es"/>
        </w:rPr>
        <w:tab/>
        <w:t>Las epístolas de Juan</w:t>
      </w:r>
    </w:p>
    <w:p w14:paraId="0000000B" w14:textId="2A253AB6" w:rsidR="00151B7E" w:rsidRDefault="00DF4CBE" w:rsidP="00DE0D47">
      <w:pPr>
        <w:numPr>
          <w:ilvl w:val="1"/>
          <w:numId w:val="1"/>
        </w:numPr>
        <w:rPr>
          <w:rFonts w:ascii="Arial" w:eastAsia="Arial" w:hAnsi="Arial" w:cs="Arial"/>
          <w:sz w:val="24"/>
          <w:szCs w:val="24"/>
        </w:rPr>
      </w:pPr>
      <w:r>
        <w:rPr>
          <w:sz w:val="24"/>
          <w:szCs w:val="24"/>
          <w:lang w:val="es"/>
        </w:rPr>
        <w:t>Número del curso:</w:t>
      </w:r>
      <w:r w:rsidR="007150A0">
        <w:rPr>
          <w:sz w:val="24"/>
          <w:szCs w:val="24"/>
          <w:lang w:val="es"/>
        </w:rPr>
        <w:tab/>
      </w:r>
      <w:r w:rsidR="007150A0">
        <w:rPr>
          <w:sz w:val="24"/>
          <w:szCs w:val="24"/>
          <w:lang w:val="es"/>
        </w:rPr>
        <w:tab/>
        <w:t>BT 209</w:t>
      </w:r>
    </w:p>
    <w:p w14:paraId="0000000C" w14:textId="6EECB691" w:rsidR="00151B7E" w:rsidRDefault="00DF4CBE" w:rsidP="00DE0D47">
      <w:pPr>
        <w:numPr>
          <w:ilvl w:val="1"/>
          <w:numId w:val="1"/>
        </w:numPr>
        <w:rPr>
          <w:rFonts w:ascii="Arial" w:eastAsia="Arial" w:hAnsi="Arial" w:cs="Arial"/>
          <w:sz w:val="24"/>
          <w:szCs w:val="24"/>
        </w:rPr>
      </w:pPr>
      <w:r>
        <w:rPr>
          <w:sz w:val="24"/>
          <w:szCs w:val="24"/>
          <w:lang w:val="es"/>
        </w:rPr>
        <w:t>Crédito del curso:</w:t>
      </w:r>
      <w:r>
        <w:rPr>
          <w:sz w:val="24"/>
          <w:szCs w:val="24"/>
          <w:lang w:val="es"/>
        </w:rPr>
        <w:tab/>
      </w:r>
      <w:r>
        <w:rPr>
          <w:sz w:val="24"/>
          <w:szCs w:val="24"/>
          <w:lang w:val="es"/>
        </w:rPr>
        <w:tab/>
      </w:r>
      <w:r w:rsidR="00EA6882">
        <w:rPr>
          <w:sz w:val="24"/>
          <w:szCs w:val="24"/>
          <w:lang w:val="es"/>
        </w:rPr>
        <w:t xml:space="preserve">Sugiero </w:t>
      </w:r>
      <w:r w:rsidR="008864CD">
        <w:rPr>
          <w:sz w:val="24"/>
          <w:szCs w:val="24"/>
          <w:lang w:val="es"/>
        </w:rPr>
        <w:t>2 horas de semestre = 20</w:t>
      </w:r>
      <w:r w:rsidR="00EA6882">
        <w:rPr>
          <w:sz w:val="24"/>
          <w:szCs w:val="24"/>
          <w:lang w:val="es"/>
        </w:rPr>
        <w:t xml:space="preserve"> – no 30 </w:t>
      </w:r>
      <w:proofErr w:type="gramStart"/>
      <w:r w:rsidR="00EA6882">
        <w:rPr>
          <w:sz w:val="24"/>
          <w:szCs w:val="24"/>
          <w:lang w:val="es"/>
        </w:rPr>
        <w:t xml:space="preserve">- </w:t>
      </w:r>
      <w:r w:rsidR="008864CD">
        <w:rPr>
          <w:sz w:val="24"/>
          <w:szCs w:val="24"/>
          <w:lang w:val="es"/>
        </w:rPr>
        <w:t xml:space="preserve"> Horas</w:t>
      </w:r>
      <w:proofErr w:type="gramEnd"/>
      <w:r w:rsidR="008864CD">
        <w:rPr>
          <w:sz w:val="24"/>
          <w:szCs w:val="24"/>
          <w:lang w:val="es"/>
        </w:rPr>
        <w:t xml:space="preserve"> de conferencias)</w:t>
      </w:r>
    </w:p>
    <w:p w14:paraId="0000000D" w14:textId="714A2AAF" w:rsidR="00151B7E" w:rsidRPr="00D53652" w:rsidRDefault="00DF4CBE" w:rsidP="00DE0D47">
      <w:pPr>
        <w:numPr>
          <w:ilvl w:val="1"/>
          <w:numId w:val="1"/>
        </w:numPr>
        <w:rPr>
          <w:rFonts w:ascii="Arial" w:eastAsia="Arial" w:hAnsi="Arial" w:cs="Arial"/>
          <w:sz w:val="24"/>
          <w:szCs w:val="24"/>
        </w:rPr>
      </w:pPr>
      <w:r w:rsidRPr="00D53652">
        <w:rPr>
          <w:sz w:val="24"/>
          <w:szCs w:val="24"/>
          <w:lang w:val="es"/>
        </w:rPr>
        <w:t>Días de clase:</w:t>
      </w:r>
      <w:r w:rsidRPr="00D53652">
        <w:rPr>
          <w:sz w:val="24"/>
          <w:szCs w:val="24"/>
          <w:lang w:val="es"/>
        </w:rPr>
        <w:tab/>
      </w:r>
      <w:r w:rsidRPr="00D53652">
        <w:rPr>
          <w:sz w:val="24"/>
          <w:szCs w:val="24"/>
          <w:lang w:val="es"/>
        </w:rPr>
        <w:tab/>
      </w:r>
      <w:r w:rsidR="007150A0">
        <w:rPr>
          <w:sz w:val="24"/>
          <w:szCs w:val="24"/>
          <w:lang w:val="es"/>
        </w:rPr>
        <w:tab/>
      </w:r>
      <w:proofErr w:type="gramStart"/>
      <w:r w:rsidR="00DB7A76" w:rsidRPr="00D53652">
        <w:rPr>
          <w:sz w:val="24"/>
          <w:szCs w:val="24"/>
          <w:lang w:val="es"/>
        </w:rPr>
        <w:t>Marzo</w:t>
      </w:r>
      <w:proofErr w:type="gramEnd"/>
      <w:r w:rsidR="00DB7A76" w:rsidRPr="00D53652">
        <w:rPr>
          <w:sz w:val="24"/>
          <w:szCs w:val="24"/>
          <w:lang w:val="es"/>
        </w:rPr>
        <w:t xml:space="preserve"> </w:t>
      </w:r>
      <w:r w:rsidR="003671C6" w:rsidRPr="00D53652">
        <w:rPr>
          <w:sz w:val="24"/>
          <w:szCs w:val="24"/>
          <w:lang w:val="es"/>
        </w:rPr>
        <w:t>8-9; 22-23</w:t>
      </w:r>
    </w:p>
    <w:p w14:paraId="0000000E" w14:textId="45A98972" w:rsidR="00151B7E" w:rsidRPr="00D53652" w:rsidRDefault="00DF4CBE" w:rsidP="00DE0D47">
      <w:pPr>
        <w:numPr>
          <w:ilvl w:val="1"/>
          <w:numId w:val="1"/>
        </w:numPr>
        <w:rPr>
          <w:rFonts w:ascii="Arial" w:eastAsia="Arial" w:hAnsi="Arial" w:cs="Arial"/>
          <w:sz w:val="24"/>
          <w:szCs w:val="24"/>
        </w:rPr>
      </w:pPr>
      <w:r w:rsidRPr="00D53652">
        <w:rPr>
          <w:sz w:val="24"/>
          <w:szCs w:val="24"/>
          <w:lang w:val="es"/>
        </w:rPr>
        <w:t>Tiempo de clase:</w:t>
      </w:r>
      <w:r w:rsidRPr="00D53652">
        <w:rPr>
          <w:sz w:val="24"/>
          <w:szCs w:val="24"/>
          <w:lang w:val="es"/>
        </w:rPr>
        <w:tab/>
      </w:r>
      <w:r w:rsidRPr="00D53652">
        <w:rPr>
          <w:sz w:val="24"/>
          <w:szCs w:val="24"/>
          <w:lang w:val="es"/>
        </w:rPr>
        <w:tab/>
      </w:r>
      <w:r w:rsidR="003671C6" w:rsidRPr="00D53652">
        <w:rPr>
          <w:sz w:val="24"/>
          <w:szCs w:val="24"/>
          <w:lang w:val="es"/>
        </w:rPr>
        <w:t>6:30-9:00 8 de marzo de &amp; 22; 9:30 -4:00 9 y 23 de marzo</w:t>
      </w:r>
    </w:p>
    <w:p w14:paraId="0000000F" w14:textId="1EBCD1F3" w:rsidR="00151B7E" w:rsidRPr="00D53652" w:rsidRDefault="00DF4CBE" w:rsidP="00DE0D47">
      <w:pPr>
        <w:numPr>
          <w:ilvl w:val="1"/>
          <w:numId w:val="1"/>
        </w:numPr>
        <w:rPr>
          <w:rFonts w:ascii="Arial" w:eastAsia="Arial" w:hAnsi="Arial" w:cs="Arial"/>
          <w:sz w:val="24"/>
          <w:szCs w:val="24"/>
        </w:rPr>
      </w:pPr>
      <w:r w:rsidRPr="00D53652">
        <w:rPr>
          <w:sz w:val="24"/>
          <w:szCs w:val="24"/>
          <w:lang w:val="es"/>
        </w:rPr>
        <w:t>Profesor:</w:t>
      </w:r>
      <w:r w:rsidRPr="00D53652">
        <w:rPr>
          <w:sz w:val="24"/>
          <w:szCs w:val="24"/>
          <w:lang w:val="es"/>
        </w:rPr>
        <w:tab/>
      </w:r>
      <w:r w:rsidRPr="00D53652">
        <w:rPr>
          <w:sz w:val="24"/>
          <w:szCs w:val="24"/>
          <w:lang w:val="es"/>
        </w:rPr>
        <w:tab/>
      </w:r>
      <w:r w:rsidR="007150A0">
        <w:rPr>
          <w:sz w:val="24"/>
          <w:szCs w:val="24"/>
          <w:lang w:val="es"/>
        </w:rPr>
        <w:tab/>
      </w:r>
      <w:r w:rsidR="007150A0">
        <w:rPr>
          <w:sz w:val="24"/>
          <w:szCs w:val="24"/>
          <w:lang w:val="es"/>
        </w:rPr>
        <w:tab/>
        <w:t xml:space="preserve">Rev. </w:t>
      </w:r>
      <w:r w:rsidR="003671C6" w:rsidRPr="00D53652">
        <w:rPr>
          <w:sz w:val="24"/>
          <w:szCs w:val="24"/>
          <w:lang w:val="es"/>
        </w:rPr>
        <w:t>Timo</w:t>
      </w:r>
      <w:r w:rsidR="007150A0">
        <w:rPr>
          <w:sz w:val="24"/>
          <w:szCs w:val="24"/>
          <w:lang w:val="es"/>
        </w:rPr>
        <w:t xml:space="preserve">teo </w:t>
      </w:r>
      <w:r w:rsidR="003671C6" w:rsidRPr="00D53652">
        <w:rPr>
          <w:sz w:val="24"/>
          <w:szCs w:val="24"/>
          <w:lang w:val="es"/>
        </w:rPr>
        <w:t>McKeown</w:t>
      </w:r>
      <w:r w:rsidR="003671C6" w:rsidRPr="00D53652">
        <w:rPr>
          <w:sz w:val="24"/>
          <w:szCs w:val="24"/>
          <w:lang w:val="es"/>
        </w:rPr>
        <w:tab/>
      </w:r>
    </w:p>
    <w:p w14:paraId="00000011" w14:textId="0A8839E1" w:rsidR="00151B7E" w:rsidRPr="003B55AB" w:rsidRDefault="00DF4CBE" w:rsidP="00DE0D47">
      <w:pPr>
        <w:numPr>
          <w:ilvl w:val="1"/>
          <w:numId w:val="1"/>
        </w:numPr>
        <w:rPr>
          <w:rFonts w:ascii="Arial" w:eastAsia="Arial" w:hAnsi="Arial" w:cs="Arial"/>
          <w:sz w:val="24"/>
          <w:szCs w:val="24"/>
        </w:rPr>
      </w:pPr>
      <w:r w:rsidRPr="00D53652">
        <w:rPr>
          <w:sz w:val="24"/>
          <w:szCs w:val="24"/>
          <w:lang w:val="es"/>
        </w:rPr>
        <w:t>Dirección de correo electrónico</w:t>
      </w:r>
      <w:r w:rsidR="00DE0D47">
        <w:rPr>
          <w:sz w:val="24"/>
          <w:szCs w:val="24"/>
          <w:lang w:val="es"/>
        </w:rPr>
        <w:t xml:space="preserve">: </w:t>
      </w:r>
      <w:hyperlink r:id="rId7" w:history="1">
        <w:r w:rsidR="00DE0D47" w:rsidRPr="00084CE5">
          <w:rPr>
            <w:rStyle w:val="Hyperlink"/>
            <w:sz w:val="24"/>
            <w:szCs w:val="24"/>
            <w:lang w:val="es"/>
          </w:rPr>
          <w:t>tamrsm@gmail.com</w:t>
        </w:r>
      </w:hyperlink>
    </w:p>
    <w:p w14:paraId="00000013" w14:textId="320DCAE5" w:rsidR="00151B7E" w:rsidRPr="00D53652" w:rsidRDefault="00DF4CBE" w:rsidP="00D53652">
      <w:pPr>
        <w:numPr>
          <w:ilvl w:val="0"/>
          <w:numId w:val="1"/>
        </w:numPr>
        <w:spacing w:line="320" w:lineRule="auto"/>
        <w:rPr>
          <w:rFonts w:ascii="Arial" w:eastAsia="Arial" w:hAnsi="Arial" w:cs="Arial"/>
          <w:b/>
          <w:sz w:val="28"/>
          <w:szCs w:val="28"/>
        </w:rPr>
      </w:pPr>
      <w:r>
        <w:rPr>
          <w:b/>
          <w:sz w:val="28"/>
          <w:szCs w:val="28"/>
          <w:lang w:val="es"/>
        </w:rPr>
        <w:t>Descripción del curso:</w:t>
      </w:r>
    </w:p>
    <w:p w14:paraId="00000014" w14:textId="79982177" w:rsidR="00151B7E" w:rsidRDefault="0010657A">
      <w:pPr>
        <w:ind w:left="720"/>
        <w:rPr>
          <w:rFonts w:ascii="Arial" w:eastAsia="Arial" w:hAnsi="Arial" w:cs="Arial"/>
          <w:sz w:val="24"/>
          <w:szCs w:val="24"/>
        </w:rPr>
      </w:pPr>
      <w:r>
        <w:rPr>
          <w:sz w:val="24"/>
          <w:szCs w:val="24"/>
          <w:lang w:val="es"/>
        </w:rPr>
        <w:t xml:space="preserve">Estos tres libros de la Biblia son parte de la palabra inspirada de Dios que a menudo son ignoradas o mal interpretadas.  Parte de esto es debido al hecho de que no hay casi ningún acuerdo entre los eruditos sobre cómo estas tres misivas son establecidas y muchos admiten ver un repetitivo – incluso una espiral circular (Lenski) – contorno de </w:t>
      </w:r>
      <w:r w:rsidR="007150A0">
        <w:rPr>
          <w:sz w:val="24"/>
          <w:szCs w:val="24"/>
          <w:lang w:val="es"/>
        </w:rPr>
        <w:t>Primera de</w:t>
      </w:r>
      <w:r>
        <w:rPr>
          <w:sz w:val="24"/>
          <w:szCs w:val="24"/>
          <w:lang w:val="es"/>
        </w:rPr>
        <w:t xml:space="preserve"> J</w:t>
      </w:r>
      <w:r w:rsidR="007150A0">
        <w:rPr>
          <w:sz w:val="24"/>
          <w:szCs w:val="24"/>
          <w:lang w:val="es"/>
        </w:rPr>
        <w:t>uan</w:t>
      </w:r>
      <w:r>
        <w:rPr>
          <w:sz w:val="24"/>
          <w:szCs w:val="24"/>
          <w:lang w:val="es"/>
        </w:rPr>
        <w:t xml:space="preserve">.  Buscaremos entender al autor humano Juan que era el único apóstol viviente cuando estas "cartas" fueron escritas. Era el más joven de los 12 Apóstoles originales.  Fue el único autor original en morir de una muerte natural en la vejez.  En el momento en que escribió estas "cartas" todos los otros libros del Canon del nuevo testamento habían sido completados y tanto Pedro como Pablo habían sido martirodos.  </w:t>
      </w:r>
      <w:r w:rsidR="007150A0">
        <w:rPr>
          <w:sz w:val="24"/>
          <w:szCs w:val="24"/>
          <w:lang w:val="es"/>
        </w:rPr>
        <w:t>P</w:t>
      </w:r>
      <w:r>
        <w:rPr>
          <w:sz w:val="24"/>
          <w:szCs w:val="24"/>
          <w:lang w:val="es"/>
        </w:rPr>
        <w:t xml:space="preserve">or lo </w:t>
      </w:r>
      <w:proofErr w:type="gramStart"/>
      <w:r>
        <w:rPr>
          <w:sz w:val="24"/>
          <w:szCs w:val="24"/>
          <w:lang w:val="es"/>
        </w:rPr>
        <w:t>tanto</w:t>
      </w:r>
      <w:proofErr w:type="gramEnd"/>
      <w:r>
        <w:rPr>
          <w:sz w:val="24"/>
          <w:szCs w:val="24"/>
          <w:lang w:val="es"/>
        </w:rPr>
        <w:t xml:space="preserve"> podemos suponer que Juan no sólo había vivido y ministrado codo </w:t>
      </w:r>
      <w:r w:rsidR="007150A0">
        <w:rPr>
          <w:sz w:val="24"/>
          <w:szCs w:val="24"/>
          <w:lang w:val="es"/>
        </w:rPr>
        <w:t>a</w:t>
      </w:r>
      <w:r>
        <w:rPr>
          <w:sz w:val="24"/>
          <w:szCs w:val="24"/>
          <w:lang w:val="es"/>
        </w:rPr>
        <w:t xml:space="preserve"> codo con estos otros autores, ya que ayudó a dirigir la iglesia en Jerusalén, pero también había leído todas sus obras!  Trabajaremos para entender el contexto en el que escribió estas tres letras y también su evangelio y la revelación de Jesucristo y cómo esto ayuda a entender estas tres "letras". </w:t>
      </w:r>
      <w:r w:rsidR="003041C7">
        <w:rPr>
          <w:sz w:val="24"/>
          <w:szCs w:val="24"/>
          <w:lang w:val="es"/>
        </w:rPr>
        <w:t>Trabajaremos a partir de un contorno que sea "chiástico" en estructura en cada una de las tres "letras".</w:t>
      </w:r>
    </w:p>
    <w:p w14:paraId="1796305A" w14:textId="77777777" w:rsidR="00DE0D47" w:rsidRDefault="00DE0D47" w:rsidP="00DE0D47">
      <w:pPr>
        <w:rPr>
          <w:rFonts w:ascii="Arial" w:eastAsia="Arial" w:hAnsi="Arial" w:cs="Arial"/>
          <w:sz w:val="24"/>
          <w:szCs w:val="24"/>
        </w:rPr>
      </w:pPr>
    </w:p>
    <w:p w14:paraId="1D18AADC" w14:textId="77777777" w:rsidR="003B55AB" w:rsidRDefault="00DF4CBE" w:rsidP="003B55AB">
      <w:pPr>
        <w:numPr>
          <w:ilvl w:val="0"/>
          <w:numId w:val="1"/>
        </w:numPr>
        <w:rPr>
          <w:rFonts w:ascii="Arial" w:eastAsia="Arial" w:hAnsi="Arial" w:cs="Arial"/>
          <w:b/>
          <w:sz w:val="28"/>
          <w:szCs w:val="28"/>
        </w:rPr>
      </w:pPr>
      <w:r>
        <w:rPr>
          <w:b/>
          <w:sz w:val="28"/>
          <w:szCs w:val="28"/>
          <w:lang w:val="es"/>
        </w:rPr>
        <w:t xml:space="preserve">Fundamentos del curso:   </w:t>
      </w:r>
    </w:p>
    <w:p w14:paraId="00000019" w14:textId="685B9965" w:rsidR="00151B7E" w:rsidRPr="003B55AB" w:rsidRDefault="0010657A" w:rsidP="003B55AB">
      <w:pPr>
        <w:rPr>
          <w:rFonts w:ascii="Arial" w:eastAsia="Arial" w:hAnsi="Arial" w:cs="Arial"/>
          <w:b/>
          <w:sz w:val="28"/>
          <w:szCs w:val="28"/>
        </w:rPr>
      </w:pPr>
      <w:r w:rsidRPr="003B55AB">
        <w:rPr>
          <w:sz w:val="24"/>
          <w:szCs w:val="24"/>
          <w:lang w:val="es"/>
        </w:rPr>
        <w:t xml:space="preserve">Este curso se necesita urgentemente hoy porque </w:t>
      </w:r>
      <w:r w:rsidR="003041C7" w:rsidRPr="003B55AB">
        <w:rPr>
          <w:sz w:val="24"/>
          <w:szCs w:val="24"/>
          <w:lang w:val="es"/>
        </w:rPr>
        <w:t xml:space="preserve">el punto principal en cada una de las tres letras, indicadas por estructuras quiastica, se ocupan de la necesidad de discernir (1) </w:t>
      </w:r>
      <w:proofErr w:type="gramStart"/>
      <w:r w:rsidR="003041C7" w:rsidRPr="003B55AB">
        <w:rPr>
          <w:sz w:val="24"/>
          <w:szCs w:val="24"/>
          <w:lang w:val="es"/>
        </w:rPr>
        <w:t>¿Cuál es la verdad de Dios y (2) quiénes son los auténticos portadores de la verdad enviados por Dios.</w:t>
      </w:r>
      <w:proofErr w:type="gramEnd"/>
      <w:r w:rsidR="003041C7" w:rsidRPr="003B55AB">
        <w:rPr>
          <w:sz w:val="24"/>
          <w:szCs w:val="24"/>
          <w:lang w:val="es"/>
        </w:rPr>
        <w:t xml:space="preserve">  Este mensaje necesita ser escuchado una y otra vez hoy porque nuestro mundo está lleno de falsos profetas y lobos voraces predichos por Jesús, Pedro y Pablo.</w:t>
      </w:r>
    </w:p>
    <w:p w14:paraId="0000001B" w14:textId="6BABA839" w:rsidR="00151B7E" w:rsidRPr="00D53652" w:rsidRDefault="00DF4CBE" w:rsidP="00D53652">
      <w:pPr>
        <w:numPr>
          <w:ilvl w:val="0"/>
          <w:numId w:val="1"/>
        </w:numPr>
        <w:spacing w:line="320" w:lineRule="auto"/>
        <w:rPr>
          <w:rFonts w:ascii="Arial" w:eastAsia="Arial" w:hAnsi="Arial" w:cs="Arial"/>
          <w:b/>
          <w:sz w:val="28"/>
          <w:szCs w:val="28"/>
        </w:rPr>
      </w:pPr>
      <w:r>
        <w:rPr>
          <w:b/>
          <w:sz w:val="28"/>
          <w:szCs w:val="28"/>
          <w:lang w:val="es"/>
        </w:rPr>
        <w:lastRenderedPageBreak/>
        <w:t>Objetivos del curso:</w:t>
      </w:r>
    </w:p>
    <w:p w14:paraId="0000001C" w14:textId="37CDCC67" w:rsidR="00151B7E" w:rsidRDefault="00DF4CBE" w:rsidP="003041C7">
      <w:pPr>
        <w:tabs>
          <w:tab w:val="left" w:pos="540"/>
        </w:tabs>
        <w:rPr>
          <w:rFonts w:ascii="Arial" w:eastAsia="Arial" w:hAnsi="Arial" w:cs="Arial"/>
          <w:sz w:val="24"/>
          <w:szCs w:val="24"/>
        </w:rPr>
      </w:pPr>
      <w:r>
        <w:rPr>
          <w:sz w:val="24"/>
          <w:szCs w:val="24"/>
          <w:lang w:val="es"/>
        </w:rPr>
        <w:tab/>
        <w:t>El estudiante que complete exitosamente este curso debe poder:</w:t>
      </w:r>
    </w:p>
    <w:p w14:paraId="6D2768ED" w14:textId="2BA5F1E7" w:rsidR="003041C7" w:rsidRDefault="003041C7" w:rsidP="003041C7">
      <w:pPr>
        <w:pStyle w:val="ListParagraph"/>
        <w:numPr>
          <w:ilvl w:val="0"/>
          <w:numId w:val="4"/>
        </w:numPr>
        <w:tabs>
          <w:tab w:val="left" w:pos="540"/>
        </w:tabs>
        <w:rPr>
          <w:rFonts w:ascii="Arial" w:eastAsia="Arial" w:hAnsi="Arial" w:cs="Arial"/>
          <w:sz w:val="24"/>
          <w:szCs w:val="24"/>
        </w:rPr>
      </w:pPr>
      <w:r>
        <w:rPr>
          <w:sz w:val="24"/>
          <w:szCs w:val="24"/>
          <w:lang w:val="es"/>
        </w:rPr>
        <w:t>Comprender la diferencia entre la construcción de una carta del nuevo testamento 2</w:t>
      </w:r>
      <w:r w:rsidRPr="003041C7">
        <w:rPr>
          <w:sz w:val="24"/>
          <w:szCs w:val="24"/>
          <w:vertAlign w:val="superscript"/>
          <w:lang w:val="es"/>
        </w:rPr>
        <w:t>Nd</w:t>
      </w:r>
      <w:r>
        <w:rPr>
          <w:sz w:val="24"/>
          <w:szCs w:val="24"/>
          <w:lang w:val="es"/>
        </w:rPr>
        <w:t xml:space="preserve"> y 3</w:t>
      </w:r>
      <w:r w:rsidRPr="003041C7">
        <w:rPr>
          <w:sz w:val="24"/>
          <w:szCs w:val="24"/>
          <w:vertAlign w:val="superscript"/>
          <w:lang w:val="es"/>
        </w:rPr>
        <w:t>Rd</w:t>
      </w:r>
      <w:r>
        <w:rPr>
          <w:sz w:val="24"/>
          <w:szCs w:val="24"/>
          <w:lang w:val="es"/>
        </w:rPr>
        <w:t xml:space="preserve"> Juan) y un tratado teológico (1</w:t>
      </w:r>
      <w:r w:rsidRPr="003041C7">
        <w:rPr>
          <w:sz w:val="24"/>
          <w:szCs w:val="24"/>
          <w:vertAlign w:val="superscript"/>
          <w:lang w:val="es"/>
        </w:rPr>
        <w:t>St</w:t>
      </w:r>
      <w:r>
        <w:rPr>
          <w:sz w:val="24"/>
          <w:szCs w:val="24"/>
          <w:lang w:val="es"/>
        </w:rPr>
        <w:t xml:space="preserve"> John</w:t>
      </w:r>
    </w:p>
    <w:p w14:paraId="183DF34D" w14:textId="7BC0B5FD" w:rsidR="007B5A08" w:rsidRDefault="007B5A08" w:rsidP="003041C7">
      <w:pPr>
        <w:pStyle w:val="ListParagraph"/>
        <w:numPr>
          <w:ilvl w:val="0"/>
          <w:numId w:val="4"/>
        </w:numPr>
        <w:tabs>
          <w:tab w:val="left" w:pos="540"/>
        </w:tabs>
        <w:rPr>
          <w:rFonts w:ascii="Arial" w:eastAsia="Arial" w:hAnsi="Arial" w:cs="Arial"/>
          <w:sz w:val="24"/>
          <w:szCs w:val="24"/>
        </w:rPr>
      </w:pPr>
      <w:r>
        <w:rPr>
          <w:sz w:val="24"/>
          <w:szCs w:val="24"/>
          <w:lang w:val="es"/>
        </w:rPr>
        <w:t xml:space="preserve">Entender </w:t>
      </w:r>
      <w:r w:rsidR="00DE78E9">
        <w:rPr>
          <w:sz w:val="24"/>
          <w:szCs w:val="24"/>
          <w:lang w:val="es"/>
        </w:rPr>
        <w:t>que la numeración de estas tres letras no coincide con la secuencia cronológica real en la que se escribieron.  La numeración de estas tres letras sigue el patrón de NT de más largo a más corto.</w:t>
      </w:r>
    </w:p>
    <w:p w14:paraId="5271321E" w14:textId="4AABECFB" w:rsidR="003041C7" w:rsidRDefault="003041C7" w:rsidP="003041C7">
      <w:pPr>
        <w:pStyle w:val="ListParagraph"/>
        <w:numPr>
          <w:ilvl w:val="0"/>
          <w:numId w:val="4"/>
        </w:numPr>
        <w:tabs>
          <w:tab w:val="left" w:pos="540"/>
        </w:tabs>
        <w:rPr>
          <w:rFonts w:ascii="Arial" w:eastAsia="Arial" w:hAnsi="Arial" w:cs="Arial"/>
          <w:sz w:val="24"/>
          <w:szCs w:val="24"/>
        </w:rPr>
      </w:pPr>
      <w:r>
        <w:rPr>
          <w:sz w:val="24"/>
          <w:szCs w:val="24"/>
          <w:lang w:val="es"/>
        </w:rPr>
        <w:t>Entender la persona y el autor humano de estos tres libros de la Biblia, el apóstol Juan, y por qué escribe lo que escribió</w:t>
      </w:r>
      <w:r w:rsidR="00EB0C7F">
        <w:rPr>
          <w:sz w:val="24"/>
          <w:szCs w:val="24"/>
          <w:lang w:val="es"/>
        </w:rPr>
        <w:t xml:space="preserve"> en estos tres más en su evangelio más en Apocalipsis.</w:t>
      </w:r>
    </w:p>
    <w:p w14:paraId="44AECE64" w14:textId="5D9A1E7D" w:rsidR="003041C7" w:rsidRDefault="003041C7" w:rsidP="003041C7">
      <w:pPr>
        <w:pStyle w:val="ListParagraph"/>
        <w:numPr>
          <w:ilvl w:val="0"/>
          <w:numId w:val="4"/>
        </w:numPr>
        <w:tabs>
          <w:tab w:val="left" w:pos="540"/>
        </w:tabs>
        <w:rPr>
          <w:rFonts w:ascii="Arial" w:eastAsia="Arial" w:hAnsi="Arial" w:cs="Arial"/>
          <w:sz w:val="24"/>
          <w:szCs w:val="24"/>
        </w:rPr>
      </w:pPr>
      <w:r>
        <w:rPr>
          <w:sz w:val="24"/>
          <w:szCs w:val="24"/>
          <w:lang w:val="es"/>
        </w:rPr>
        <w:t>Comprenda el contexto en el que Juan escribe estas tres "epístolas".</w:t>
      </w:r>
    </w:p>
    <w:p w14:paraId="29BEF43C" w14:textId="77777777" w:rsidR="004E34C6" w:rsidRDefault="003041C7" w:rsidP="003041C7">
      <w:pPr>
        <w:pStyle w:val="ListParagraph"/>
        <w:numPr>
          <w:ilvl w:val="0"/>
          <w:numId w:val="4"/>
        </w:numPr>
        <w:tabs>
          <w:tab w:val="left" w:pos="540"/>
        </w:tabs>
        <w:rPr>
          <w:rFonts w:ascii="Arial" w:eastAsia="Arial" w:hAnsi="Arial" w:cs="Arial"/>
          <w:sz w:val="24"/>
          <w:szCs w:val="24"/>
        </w:rPr>
      </w:pPr>
      <w:r>
        <w:rPr>
          <w:sz w:val="24"/>
          <w:szCs w:val="24"/>
          <w:lang w:val="es"/>
        </w:rPr>
        <w:t xml:space="preserve">Comprender y explicar la importancia de la </w:t>
      </w:r>
      <w:r w:rsidR="004E34C6">
        <w:rPr>
          <w:sz w:val="24"/>
          <w:szCs w:val="24"/>
          <w:lang w:val="es"/>
        </w:rPr>
        <w:t>la repetición en la enseñanza y el aprendizaje particularmente en culturas orientado auditivamente.</w:t>
      </w:r>
    </w:p>
    <w:p w14:paraId="7C909432" w14:textId="119B770A" w:rsidR="003041C7" w:rsidRDefault="004E34C6" w:rsidP="003041C7">
      <w:pPr>
        <w:pStyle w:val="ListParagraph"/>
        <w:numPr>
          <w:ilvl w:val="0"/>
          <w:numId w:val="4"/>
        </w:numPr>
        <w:tabs>
          <w:tab w:val="left" w:pos="540"/>
        </w:tabs>
        <w:rPr>
          <w:rFonts w:ascii="Arial" w:eastAsia="Arial" w:hAnsi="Arial" w:cs="Arial"/>
          <w:sz w:val="24"/>
          <w:szCs w:val="24"/>
        </w:rPr>
      </w:pPr>
      <w:r>
        <w:rPr>
          <w:sz w:val="24"/>
          <w:szCs w:val="24"/>
          <w:lang w:val="es"/>
        </w:rPr>
        <w:t xml:space="preserve">Entender y explicar </w:t>
      </w:r>
      <w:r w:rsidR="003041C7">
        <w:rPr>
          <w:sz w:val="24"/>
          <w:szCs w:val="24"/>
          <w:lang w:val="es"/>
        </w:rPr>
        <w:t>"contornos" y el efecto que el contorno apropiado utilizado puede tener sobre cómo diferentes documentos son interpretados y entendidos.</w:t>
      </w:r>
    </w:p>
    <w:p w14:paraId="4E9FE554" w14:textId="7424629A" w:rsidR="003041C7" w:rsidRDefault="003041C7" w:rsidP="003041C7">
      <w:pPr>
        <w:pStyle w:val="ListParagraph"/>
        <w:numPr>
          <w:ilvl w:val="0"/>
          <w:numId w:val="4"/>
        </w:numPr>
        <w:tabs>
          <w:tab w:val="left" w:pos="540"/>
        </w:tabs>
        <w:rPr>
          <w:rFonts w:ascii="Arial" w:eastAsia="Arial" w:hAnsi="Arial" w:cs="Arial"/>
          <w:sz w:val="24"/>
          <w:szCs w:val="24"/>
        </w:rPr>
      </w:pPr>
      <w:r>
        <w:rPr>
          <w:sz w:val="24"/>
          <w:szCs w:val="24"/>
          <w:lang w:val="es"/>
        </w:rPr>
        <w:t xml:space="preserve">Entender y aceptar el ampliamente usado judío </w:t>
      </w:r>
      <w:r w:rsidR="004E34C6">
        <w:rPr>
          <w:sz w:val="24"/>
          <w:szCs w:val="24"/>
          <w:lang w:val="es"/>
        </w:rPr>
        <w:t xml:space="preserve">"paralelismos" para enfatizar la repetición y para organizar las repeticiones a través de la antigua construcción de la literatura </w:t>
      </w:r>
      <w:r>
        <w:rPr>
          <w:sz w:val="24"/>
          <w:szCs w:val="24"/>
          <w:lang w:val="es"/>
        </w:rPr>
        <w:t xml:space="preserve">llamado "quiasma" como una probable organización </w:t>
      </w:r>
      <w:r w:rsidR="004E34C6">
        <w:rPr>
          <w:sz w:val="24"/>
          <w:szCs w:val="24"/>
          <w:lang w:val="es"/>
        </w:rPr>
        <w:t>“</w:t>
      </w:r>
      <w:r>
        <w:rPr>
          <w:sz w:val="24"/>
          <w:szCs w:val="24"/>
          <w:lang w:val="es"/>
        </w:rPr>
        <w:t>Contorno</w:t>
      </w:r>
      <w:r w:rsidR="004E34C6">
        <w:rPr>
          <w:sz w:val="24"/>
          <w:szCs w:val="24"/>
          <w:lang w:val="es"/>
        </w:rPr>
        <w:t>”</w:t>
      </w:r>
      <w:r>
        <w:rPr>
          <w:sz w:val="24"/>
          <w:szCs w:val="24"/>
          <w:lang w:val="es"/>
        </w:rPr>
        <w:t xml:space="preserve"> Para</w:t>
      </w:r>
      <w:r w:rsidR="004E34C6">
        <w:rPr>
          <w:sz w:val="24"/>
          <w:szCs w:val="24"/>
          <w:lang w:val="es"/>
        </w:rPr>
        <w:t xml:space="preserve"> Cada </w:t>
      </w:r>
      <w:proofErr w:type="gramStart"/>
      <w:r w:rsidR="004E34C6">
        <w:rPr>
          <w:sz w:val="24"/>
          <w:szCs w:val="24"/>
          <w:lang w:val="es"/>
        </w:rPr>
        <w:t xml:space="preserve">De </w:t>
      </w:r>
      <w:r>
        <w:rPr>
          <w:sz w:val="24"/>
          <w:szCs w:val="24"/>
          <w:lang w:val="es"/>
        </w:rPr>
        <w:t xml:space="preserve"> Estos</w:t>
      </w:r>
      <w:proofErr w:type="gramEnd"/>
      <w:r>
        <w:rPr>
          <w:sz w:val="24"/>
          <w:szCs w:val="24"/>
          <w:lang w:val="es"/>
        </w:rPr>
        <w:t xml:space="preserve"> Cartas</w:t>
      </w:r>
      <w:r w:rsidR="005C5C76">
        <w:rPr>
          <w:sz w:val="24"/>
          <w:szCs w:val="24"/>
          <w:lang w:val="es"/>
        </w:rPr>
        <w:t>.</w:t>
      </w:r>
    </w:p>
    <w:p w14:paraId="6CEABDE7" w14:textId="0E9C6A99" w:rsidR="005C5C76" w:rsidRPr="005C5C76" w:rsidRDefault="005C5C76" w:rsidP="005C5C76">
      <w:pPr>
        <w:pStyle w:val="ListParagraph"/>
        <w:numPr>
          <w:ilvl w:val="0"/>
          <w:numId w:val="4"/>
        </w:numPr>
        <w:tabs>
          <w:tab w:val="left" w:pos="540"/>
        </w:tabs>
        <w:rPr>
          <w:rFonts w:ascii="Arial" w:eastAsia="Arial" w:hAnsi="Arial" w:cs="Arial"/>
          <w:sz w:val="24"/>
          <w:szCs w:val="24"/>
        </w:rPr>
      </w:pPr>
      <w:r>
        <w:rPr>
          <w:sz w:val="24"/>
          <w:szCs w:val="24"/>
          <w:lang w:val="es"/>
        </w:rPr>
        <w:t xml:space="preserve">Comprender y explicar las pruebas dadas por el apóstol Juan para verificar cuál es la verdad de Dios y también verificar a los que dicen que están trayendo la verdad.  Las dos pruebas son (1) doctrinal – ¿la "verdad" que se comparte está de acuerdo con la "verdad" que ya se ha desarrollado claramente en el resto de la palabra de Dios?  Esta es la razón por la Estudiamos la teología sistemática. (2) la obediencia de Agape – ¿la vida y la enseñanza de la persona compartiendo algo como la verdad de Dios sostienen bajo el escrutinio de la obediencia a la amante de la Agape? </w:t>
      </w:r>
    </w:p>
    <w:p w14:paraId="0000001D" w14:textId="6EA8FB11" w:rsidR="00151B7E" w:rsidRPr="003B55AB" w:rsidRDefault="000F0F7B" w:rsidP="003B55AB">
      <w:pPr>
        <w:ind w:firstLine="720"/>
        <w:rPr>
          <w:sz w:val="24"/>
          <w:szCs w:val="24"/>
          <w:lang w:val="es"/>
        </w:rPr>
      </w:pPr>
      <w:r w:rsidRPr="003B55AB">
        <w:rPr>
          <w:b/>
          <w:sz w:val="24"/>
          <w:szCs w:val="24"/>
          <w:lang w:val="es"/>
        </w:rPr>
        <w:t>OBJETIVOS DE APRENDIZAJE:</w:t>
      </w:r>
      <w:r w:rsidR="004411B6">
        <w:rPr>
          <w:sz w:val="24"/>
          <w:szCs w:val="24"/>
          <w:lang w:val="es"/>
        </w:rPr>
        <w:t xml:space="preserve"> Al final de estas clases el estudiante podrá:</w:t>
      </w:r>
    </w:p>
    <w:p w14:paraId="0000001E" w14:textId="5F11DB88" w:rsidR="00151B7E" w:rsidRPr="006166DC" w:rsidRDefault="004E34C6"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Explique quién era el apóstol Juan, qué edad tenía cuando escribió estas cartas como parte de los cinco últimos libros del Canon del nuevo testamento.</w:t>
      </w:r>
    </w:p>
    <w:p w14:paraId="4B1FDEED" w14:textId="4415C8E4" w:rsidR="004E34C6" w:rsidRPr="006166DC" w:rsidRDefault="004E34C6"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Explique el contexto histórico en el que se escribieron estas tres letras y anote su lugar en la geografía, el tiempo y la historia bíblica.</w:t>
      </w:r>
    </w:p>
    <w:p w14:paraId="12C8B2F7" w14:textId="552CFD73" w:rsidR="004E34C6" w:rsidRPr="006166DC" w:rsidRDefault="004411B6"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 xml:space="preserve">Explique que nuestros "contornos" culturalmente relevantes a menudo se encuentran en comentarios y Biblias de estudio, </w:t>
      </w:r>
      <w:proofErr w:type="spellStart"/>
      <w:r w:rsidRPr="006166DC">
        <w:rPr>
          <w:color w:val="000000"/>
          <w:sz w:val="24"/>
          <w:szCs w:val="24"/>
          <w:lang w:val="es"/>
        </w:rPr>
        <w:t>Etc</w:t>
      </w:r>
      <w:proofErr w:type="spellEnd"/>
      <w:r w:rsidRPr="006166DC">
        <w:rPr>
          <w:color w:val="000000"/>
          <w:sz w:val="24"/>
          <w:szCs w:val="24"/>
          <w:lang w:val="es"/>
        </w:rPr>
        <w:t xml:space="preserve"> puede llevarnos a errores y confusión sobre el mensaje que Dios ha pretendido.</w:t>
      </w:r>
    </w:p>
    <w:p w14:paraId="3A040EB0" w14:textId="0CD7042D" w:rsidR="004411B6" w:rsidRPr="006166DC" w:rsidRDefault="004411B6"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Explíqueles qué aspecto tienen los paralelismos en la bilis.  (Similar, en contraste, Chiastic)</w:t>
      </w:r>
    </w:p>
    <w:p w14:paraId="2FC7E60D" w14:textId="2B08B07E" w:rsidR="004411B6" w:rsidRPr="006166DC" w:rsidRDefault="004411B6"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Explique la estructuración chiástica de cada una de estas tres letras y</w:t>
      </w:r>
      <w:r w:rsidR="002F33D4" w:rsidRPr="006166DC">
        <w:rPr>
          <w:color w:val="000000"/>
          <w:sz w:val="24"/>
          <w:szCs w:val="24"/>
          <w:lang w:val="es"/>
        </w:rPr>
        <w:t xml:space="preserve">e </w:t>
      </w:r>
      <w:r w:rsidR="008864CD" w:rsidRPr="006166DC">
        <w:rPr>
          <w:color w:val="000000"/>
          <w:sz w:val="24"/>
          <w:szCs w:val="24"/>
          <w:lang w:val="es"/>
        </w:rPr>
        <w:t>punto central de cada quiasma.</w:t>
      </w:r>
    </w:p>
    <w:p w14:paraId="07679942" w14:textId="722C0697" w:rsidR="008864CD" w:rsidRPr="006166DC" w:rsidRDefault="008864CD" w:rsidP="004E34C6">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lastRenderedPageBreak/>
        <w:t>Defina las pruebas doctrinales en estas tres letras que demuestran la verdad que es la verdad de Dios.</w:t>
      </w:r>
    </w:p>
    <w:p w14:paraId="284EE6C0" w14:textId="77777777" w:rsidR="00D53652" w:rsidRDefault="008864CD" w:rsidP="00D53652">
      <w:pPr>
        <w:numPr>
          <w:ilvl w:val="1"/>
          <w:numId w:val="3"/>
        </w:numPr>
        <w:pBdr>
          <w:top w:val="nil"/>
          <w:left w:val="nil"/>
          <w:bottom w:val="nil"/>
          <w:right w:val="nil"/>
          <w:between w:val="nil"/>
        </w:pBdr>
        <w:tabs>
          <w:tab w:val="left" w:pos="720"/>
        </w:tabs>
        <w:rPr>
          <w:color w:val="000000"/>
          <w:sz w:val="24"/>
          <w:szCs w:val="24"/>
        </w:rPr>
      </w:pPr>
      <w:r w:rsidRPr="006166DC">
        <w:rPr>
          <w:color w:val="000000"/>
          <w:sz w:val="24"/>
          <w:szCs w:val="24"/>
          <w:lang w:val="es"/>
        </w:rPr>
        <w:t>Defina lo que la obediencia Agape-amante-se ve como según estas tres letras y cómo nos ayuda a definir quiénes son portadores auténticos de la verdad de Dios.</w:t>
      </w:r>
    </w:p>
    <w:p w14:paraId="00000020" w14:textId="28032AC2" w:rsidR="00151B7E" w:rsidRPr="003B55AB" w:rsidRDefault="00BD09EC" w:rsidP="003B55AB">
      <w:pPr>
        <w:numPr>
          <w:ilvl w:val="1"/>
          <w:numId w:val="3"/>
        </w:numPr>
        <w:pBdr>
          <w:top w:val="nil"/>
          <w:left w:val="nil"/>
          <w:bottom w:val="nil"/>
          <w:right w:val="nil"/>
          <w:between w:val="nil"/>
        </w:pBdr>
        <w:tabs>
          <w:tab w:val="left" w:pos="720"/>
        </w:tabs>
        <w:rPr>
          <w:color w:val="000000"/>
          <w:sz w:val="24"/>
          <w:szCs w:val="24"/>
        </w:rPr>
      </w:pPr>
      <w:r w:rsidRPr="00D53652">
        <w:rPr>
          <w:color w:val="000000"/>
          <w:sz w:val="24"/>
          <w:szCs w:val="24"/>
          <w:lang w:val="es"/>
        </w:rPr>
        <w:t>Enseñe a un grupo pequeño de la iglesia y/o a una clase de la escuela dominical las lecciones de estas tres "cartas" de Juan.</w:t>
      </w:r>
    </w:p>
    <w:p w14:paraId="00000023" w14:textId="3CC5A94E" w:rsidR="00151B7E" w:rsidRPr="00D53652" w:rsidRDefault="00DF4CBE" w:rsidP="00EF4E50">
      <w:pPr>
        <w:numPr>
          <w:ilvl w:val="0"/>
          <w:numId w:val="1"/>
        </w:numPr>
        <w:spacing w:line="320" w:lineRule="auto"/>
        <w:rPr>
          <w:rFonts w:ascii="Arial" w:eastAsia="Arial" w:hAnsi="Arial" w:cs="Arial"/>
          <w:b/>
          <w:sz w:val="28"/>
          <w:szCs w:val="28"/>
        </w:rPr>
      </w:pPr>
      <w:r>
        <w:rPr>
          <w:b/>
          <w:sz w:val="28"/>
          <w:szCs w:val="28"/>
          <w:lang w:val="es"/>
        </w:rPr>
        <w:t>Esquema y calendario del curso</w:t>
      </w:r>
    </w:p>
    <w:p w14:paraId="00000024" w14:textId="20A409DC" w:rsidR="00151B7E" w:rsidRDefault="00EF4E50">
      <w:pPr>
        <w:tabs>
          <w:tab w:val="left" w:pos="1440"/>
          <w:tab w:val="right" w:pos="9360"/>
        </w:tabs>
        <w:ind w:left="540"/>
        <w:rPr>
          <w:rFonts w:ascii="Arial" w:eastAsia="Arial" w:hAnsi="Arial" w:cs="Arial"/>
          <w:sz w:val="24"/>
          <w:szCs w:val="24"/>
        </w:rPr>
      </w:pPr>
      <w:r>
        <w:rPr>
          <w:sz w:val="24"/>
          <w:szCs w:val="24"/>
          <w:lang w:val="es"/>
        </w:rPr>
        <w:t>8 de marzo</w:t>
      </w:r>
      <w:r>
        <w:rPr>
          <w:sz w:val="24"/>
          <w:szCs w:val="24"/>
          <w:lang w:val="es"/>
        </w:rPr>
        <w:tab/>
        <w:t>2,5 horas – el apóstol Juan; Historia de NT; El contexto y la historia de Juan</w:t>
      </w:r>
    </w:p>
    <w:p w14:paraId="02A224EA" w14:textId="02463DDC" w:rsidR="00EF4E50" w:rsidRDefault="00EF4E50">
      <w:pPr>
        <w:tabs>
          <w:tab w:val="left" w:pos="1440"/>
          <w:tab w:val="right" w:pos="9360"/>
        </w:tabs>
        <w:ind w:left="540"/>
        <w:rPr>
          <w:rFonts w:ascii="Arial" w:eastAsia="Arial" w:hAnsi="Arial" w:cs="Arial"/>
          <w:sz w:val="24"/>
          <w:szCs w:val="24"/>
        </w:rPr>
      </w:pPr>
      <w:r>
        <w:rPr>
          <w:sz w:val="24"/>
          <w:szCs w:val="24"/>
          <w:lang w:val="es"/>
        </w:rPr>
        <w:t>9 marzo AM 3,0 horas – estructura de letras NT, contornos, paralelos y Chiasms</w:t>
      </w:r>
    </w:p>
    <w:p w14:paraId="219727F9" w14:textId="064EA73F" w:rsidR="00EF4E50" w:rsidRDefault="00EF4E50">
      <w:pPr>
        <w:tabs>
          <w:tab w:val="left" w:pos="1440"/>
          <w:tab w:val="right" w:pos="9360"/>
        </w:tabs>
        <w:ind w:left="540"/>
        <w:rPr>
          <w:rFonts w:ascii="Arial" w:eastAsia="Arial" w:hAnsi="Arial" w:cs="Arial"/>
          <w:sz w:val="24"/>
          <w:szCs w:val="24"/>
        </w:rPr>
      </w:pPr>
      <w:r>
        <w:rPr>
          <w:sz w:val="24"/>
          <w:szCs w:val="24"/>
          <w:lang w:val="es"/>
        </w:rPr>
        <w:t>9 de marzo PM 3,0 horas – 2</w:t>
      </w:r>
      <w:r w:rsidRPr="00EF4E50">
        <w:rPr>
          <w:sz w:val="24"/>
          <w:szCs w:val="24"/>
          <w:vertAlign w:val="superscript"/>
          <w:lang w:val="es"/>
        </w:rPr>
        <w:t>Nd</w:t>
      </w:r>
      <w:r>
        <w:rPr>
          <w:sz w:val="24"/>
          <w:szCs w:val="24"/>
          <w:lang w:val="es"/>
        </w:rPr>
        <w:t xml:space="preserve"> John</w:t>
      </w:r>
    </w:p>
    <w:p w14:paraId="025FEDCC" w14:textId="1AEF52E1" w:rsidR="00EF4E50" w:rsidRDefault="00EF4E50">
      <w:pPr>
        <w:tabs>
          <w:tab w:val="left" w:pos="1440"/>
          <w:tab w:val="right" w:pos="9360"/>
        </w:tabs>
        <w:ind w:left="540"/>
        <w:rPr>
          <w:rFonts w:ascii="Arial" w:eastAsia="Arial" w:hAnsi="Arial" w:cs="Arial"/>
          <w:sz w:val="24"/>
          <w:szCs w:val="24"/>
        </w:rPr>
      </w:pPr>
      <w:r>
        <w:rPr>
          <w:sz w:val="24"/>
          <w:szCs w:val="24"/>
          <w:lang w:val="es"/>
        </w:rPr>
        <w:t>22 marzo 2,5 horas – revisión</w:t>
      </w:r>
      <w:r w:rsidR="00681180">
        <w:rPr>
          <w:sz w:val="24"/>
          <w:szCs w:val="24"/>
          <w:lang w:val="es"/>
        </w:rPr>
        <w:t xml:space="preserve">; </w:t>
      </w:r>
      <w:r>
        <w:rPr>
          <w:sz w:val="24"/>
          <w:szCs w:val="24"/>
          <w:lang w:val="es"/>
        </w:rPr>
        <w:t>3</w:t>
      </w:r>
      <w:r w:rsidRPr="00EF4E50">
        <w:rPr>
          <w:sz w:val="24"/>
          <w:szCs w:val="24"/>
          <w:vertAlign w:val="superscript"/>
          <w:lang w:val="es"/>
        </w:rPr>
        <w:t>Rd</w:t>
      </w:r>
      <w:r>
        <w:rPr>
          <w:sz w:val="24"/>
          <w:szCs w:val="24"/>
          <w:lang w:val="es"/>
        </w:rPr>
        <w:t xml:space="preserve"> John</w:t>
      </w:r>
    </w:p>
    <w:p w14:paraId="08FA9E33" w14:textId="3F0CD3D8" w:rsidR="00EF4E50" w:rsidRDefault="00EF4E50">
      <w:pPr>
        <w:tabs>
          <w:tab w:val="left" w:pos="1440"/>
          <w:tab w:val="right" w:pos="9360"/>
        </w:tabs>
        <w:ind w:left="540"/>
        <w:rPr>
          <w:rFonts w:ascii="Arial" w:eastAsia="Arial" w:hAnsi="Arial" w:cs="Arial"/>
          <w:sz w:val="24"/>
          <w:szCs w:val="24"/>
        </w:rPr>
      </w:pPr>
      <w:r>
        <w:rPr>
          <w:sz w:val="24"/>
          <w:szCs w:val="24"/>
          <w:lang w:val="es"/>
        </w:rPr>
        <w:t>23 marzo AM 3,0 horas – 1</w:t>
      </w:r>
      <w:r w:rsidRPr="00EF4E50">
        <w:rPr>
          <w:sz w:val="24"/>
          <w:szCs w:val="24"/>
          <w:vertAlign w:val="superscript"/>
          <w:lang w:val="es"/>
        </w:rPr>
        <w:t>St</w:t>
      </w:r>
      <w:r>
        <w:rPr>
          <w:sz w:val="24"/>
          <w:szCs w:val="24"/>
          <w:lang w:val="es"/>
        </w:rPr>
        <w:t xml:space="preserve"> John</w:t>
      </w:r>
    </w:p>
    <w:p w14:paraId="464597CB" w14:textId="3EBC2272" w:rsidR="00EF4E50" w:rsidRDefault="00EF4E50">
      <w:pPr>
        <w:tabs>
          <w:tab w:val="left" w:pos="1440"/>
          <w:tab w:val="right" w:pos="9360"/>
        </w:tabs>
        <w:ind w:left="540"/>
        <w:rPr>
          <w:rFonts w:ascii="Arial" w:eastAsia="Arial" w:hAnsi="Arial" w:cs="Arial"/>
          <w:sz w:val="24"/>
          <w:szCs w:val="24"/>
        </w:rPr>
      </w:pPr>
      <w:r>
        <w:rPr>
          <w:sz w:val="24"/>
          <w:szCs w:val="24"/>
          <w:lang w:val="es"/>
        </w:rPr>
        <w:t>23 de marzo PM 3,0 horas – 1</w:t>
      </w:r>
      <w:r w:rsidRPr="00EF4E50">
        <w:rPr>
          <w:sz w:val="24"/>
          <w:szCs w:val="24"/>
          <w:vertAlign w:val="superscript"/>
          <w:lang w:val="es"/>
        </w:rPr>
        <w:t>St</w:t>
      </w:r>
      <w:r>
        <w:rPr>
          <w:sz w:val="24"/>
          <w:szCs w:val="24"/>
          <w:lang w:val="es"/>
        </w:rPr>
        <w:t xml:space="preserve"> John</w:t>
      </w:r>
    </w:p>
    <w:p w14:paraId="6BD4CDE5" w14:textId="619CD725" w:rsidR="00EF4E50" w:rsidRDefault="00865973">
      <w:pPr>
        <w:tabs>
          <w:tab w:val="left" w:pos="1440"/>
          <w:tab w:val="right" w:pos="9360"/>
        </w:tabs>
        <w:ind w:left="540"/>
        <w:rPr>
          <w:rFonts w:ascii="Arial" w:eastAsia="Arial" w:hAnsi="Arial" w:cs="Arial"/>
          <w:sz w:val="24"/>
          <w:szCs w:val="24"/>
        </w:rPr>
      </w:pPr>
      <w:r>
        <w:rPr>
          <w:sz w:val="24"/>
          <w:szCs w:val="24"/>
          <w:lang w:val="es"/>
        </w:rPr>
        <w:t>30 de marzo – última fecha para el examen final</w:t>
      </w:r>
    </w:p>
    <w:p w14:paraId="69B4B166" w14:textId="238B662F" w:rsidR="00EF4E50" w:rsidRDefault="00864278" w:rsidP="003B55AB">
      <w:pPr>
        <w:tabs>
          <w:tab w:val="left" w:pos="1440"/>
          <w:tab w:val="right" w:pos="9360"/>
        </w:tabs>
        <w:ind w:left="540"/>
        <w:rPr>
          <w:rFonts w:ascii="Arial" w:eastAsia="Arial" w:hAnsi="Arial" w:cs="Arial"/>
          <w:sz w:val="24"/>
          <w:szCs w:val="24"/>
        </w:rPr>
      </w:pPr>
      <w:r>
        <w:rPr>
          <w:sz w:val="24"/>
          <w:szCs w:val="24"/>
          <w:lang w:val="es"/>
        </w:rPr>
        <w:t xml:space="preserve">23 </w:t>
      </w:r>
      <w:proofErr w:type="gramStart"/>
      <w:r>
        <w:rPr>
          <w:sz w:val="24"/>
          <w:szCs w:val="24"/>
          <w:lang w:val="es"/>
        </w:rPr>
        <w:t>Abril</w:t>
      </w:r>
      <w:proofErr w:type="gramEnd"/>
      <w:r>
        <w:rPr>
          <w:sz w:val="24"/>
          <w:szCs w:val="24"/>
          <w:lang w:val="es"/>
        </w:rPr>
        <w:t xml:space="preserve"> - </w:t>
      </w:r>
      <w:r w:rsidR="00865973">
        <w:rPr>
          <w:sz w:val="24"/>
          <w:szCs w:val="24"/>
          <w:lang w:val="es"/>
        </w:rPr>
        <w:t>última fecha para presentar 6-8 página Papel</w:t>
      </w:r>
      <w:r>
        <w:rPr>
          <w:sz w:val="24"/>
          <w:szCs w:val="24"/>
          <w:lang w:val="es"/>
        </w:rPr>
        <w:t xml:space="preserve"> y lecturas asignadas</w:t>
      </w:r>
    </w:p>
    <w:p w14:paraId="00000026" w14:textId="59A2387B" w:rsidR="00151B7E" w:rsidRDefault="00DF4CBE" w:rsidP="00DE78E9">
      <w:pPr>
        <w:numPr>
          <w:ilvl w:val="0"/>
          <w:numId w:val="1"/>
        </w:numPr>
        <w:spacing w:line="320" w:lineRule="auto"/>
        <w:rPr>
          <w:rFonts w:ascii="Arial" w:eastAsia="Arial" w:hAnsi="Arial" w:cs="Arial"/>
          <w:b/>
          <w:sz w:val="28"/>
          <w:szCs w:val="28"/>
        </w:rPr>
      </w:pPr>
      <w:r>
        <w:rPr>
          <w:b/>
          <w:sz w:val="28"/>
          <w:szCs w:val="28"/>
          <w:lang w:val="es"/>
        </w:rPr>
        <w:t>Materiales del curso:</w:t>
      </w:r>
    </w:p>
    <w:p w14:paraId="3F5DBD85" w14:textId="5445AF11" w:rsidR="00DE78E9" w:rsidRDefault="00C0712D" w:rsidP="00C0712D">
      <w:pPr>
        <w:pStyle w:val="ListParagraph"/>
        <w:numPr>
          <w:ilvl w:val="2"/>
          <w:numId w:val="1"/>
        </w:numPr>
        <w:ind w:hanging="720"/>
      </w:pPr>
      <w:r w:rsidRPr="00C0712D">
        <w:rPr>
          <w:lang w:val="es"/>
        </w:rPr>
        <w:t>Santiago &amp; 1-3 Juan (James &amp; 1-3 John) (serie Comentario al nuevo Testamento) por </w:t>
      </w:r>
      <w:hyperlink r:id="rId8" w:tgtFrame="_blank" w:history="1">
        <w:r w:rsidRPr="00C0712D">
          <w:rPr>
            <w:rStyle w:val="Hyperlink"/>
            <w:lang w:val="es"/>
          </w:rPr>
          <w:t>Simon J. Kistemaker</w:t>
        </w:r>
      </w:hyperlink>
    </w:p>
    <w:p w14:paraId="105A11F8" w14:textId="0F816539" w:rsidR="00C0712D" w:rsidRDefault="00C0712D" w:rsidP="00C0712D">
      <w:pPr>
        <w:pStyle w:val="ListParagraph"/>
        <w:numPr>
          <w:ilvl w:val="2"/>
          <w:numId w:val="1"/>
        </w:numPr>
        <w:ind w:hanging="720"/>
      </w:pPr>
      <w:r>
        <w:rPr>
          <w:lang w:val="es"/>
        </w:rPr>
        <w:t>Múltiples folletos</w:t>
      </w:r>
      <w:r w:rsidR="00FD46EF">
        <w:rPr>
          <w:lang w:val="es"/>
        </w:rPr>
        <w:t xml:space="preserve"> según sea necesario</w:t>
      </w:r>
      <w:r w:rsidR="00BD09EC">
        <w:rPr>
          <w:lang w:val="es"/>
        </w:rPr>
        <w:t xml:space="preserve">, </w:t>
      </w:r>
      <w:r>
        <w:rPr>
          <w:lang w:val="es"/>
        </w:rPr>
        <w:t xml:space="preserve">Preparado </w:t>
      </w:r>
      <w:r w:rsidR="00FD46EF">
        <w:rPr>
          <w:lang w:val="es"/>
        </w:rPr>
        <w:t xml:space="preserve">y reproducido </w:t>
      </w:r>
      <w:r>
        <w:rPr>
          <w:lang w:val="es"/>
        </w:rPr>
        <w:t>por el Reverendo Tim McKeown</w:t>
      </w:r>
      <w:r w:rsidR="00FD46EF">
        <w:rPr>
          <w:lang w:val="es"/>
        </w:rPr>
        <w:t xml:space="preserve"> incluyendo lo siguiente:</w:t>
      </w:r>
    </w:p>
    <w:p w14:paraId="24D075D7" w14:textId="0280A8DF" w:rsidR="00C0712D" w:rsidRDefault="00C0712D" w:rsidP="00C0712D">
      <w:pPr>
        <w:pStyle w:val="ListParagraph"/>
        <w:numPr>
          <w:ilvl w:val="3"/>
          <w:numId w:val="1"/>
        </w:numPr>
        <w:ind w:hanging="720"/>
      </w:pPr>
      <w:r>
        <w:rPr>
          <w:lang w:val="es"/>
        </w:rPr>
        <w:t>Una cronología de información importante y fechas de escritura de otros trabajos de NT.</w:t>
      </w:r>
    </w:p>
    <w:p w14:paraId="47E6FF48" w14:textId="48E64F65" w:rsidR="00C0712D" w:rsidRDefault="00C0712D" w:rsidP="00C0712D">
      <w:pPr>
        <w:pStyle w:val="ListParagraph"/>
        <w:numPr>
          <w:ilvl w:val="3"/>
          <w:numId w:val="1"/>
        </w:numPr>
        <w:ind w:hanging="720"/>
      </w:pPr>
      <w:r>
        <w:rPr>
          <w:lang w:val="es"/>
        </w:rPr>
        <w:t>Posible</w:t>
      </w:r>
      <w:r w:rsidR="008360C3">
        <w:rPr>
          <w:lang w:val="es"/>
        </w:rPr>
        <w:t>/Probable</w:t>
      </w:r>
      <w:proofErr w:type="gramStart"/>
      <w:r w:rsidR="00BD09EC">
        <w:rPr>
          <w:lang w:val="es"/>
        </w:rPr>
        <w:t xml:space="preserve">(?) </w:t>
      </w:r>
      <w:r>
        <w:rPr>
          <w:lang w:val="es"/>
        </w:rPr>
        <w:t xml:space="preserve"> Quiastica</w:t>
      </w:r>
      <w:proofErr w:type="gramEnd"/>
      <w:r>
        <w:rPr>
          <w:lang w:val="es"/>
        </w:rPr>
        <w:t xml:space="preserve"> Estructuración de diagramas de 1</w:t>
      </w:r>
      <w:r w:rsidRPr="00C0712D">
        <w:rPr>
          <w:vertAlign w:val="superscript"/>
          <w:lang w:val="es"/>
        </w:rPr>
        <w:t>St</w:t>
      </w:r>
      <w:r>
        <w:rPr>
          <w:lang w:val="es"/>
        </w:rPr>
        <w:t>, 2</w:t>
      </w:r>
      <w:r w:rsidRPr="00C0712D">
        <w:rPr>
          <w:vertAlign w:val="superscript"/>
          <w:lang w:val="es"/>
        </w:rPr>
        <w:t>Nd</w:t>
      </w:r>
      <w:r>
        <w:rPr>
          <w:lang w:val="es"/>
        </w:rPr>
        <w:t>, &amp; 3</w:t>
      </w:r>
      <w:r w:rsidRPr="00C0712D">
        <w:rPr>
          <w:vertAlign w:val="superscript"/>
          <w:lang w:val="es"/>
        </w:rPr>
        <w:t>Rd</w:t>
      </w:r>
      <w:r>
        <w:rPr>
          <w:lang w:val="es"/>
        </w:rPr>
        <w:t xml:space="preserve"> Juan, revelación, y el Evangelio de Juan (así como </w:t>
      </w:r>
      <w:r w:rsidR="00C968B0">
        <w:rPr>
          <w:lang w:val="es"/>
        </w:rPr>
        <w:t>algunos otros libros de NT</w:t>
      </w:r>
      <w:r w:rsidR="00FD46EF">
        <w:rPr>
          <w:lang w:val="es"/>
        </w:rPr>
        <w:t xml:space="preserve"> sólo para el énfasis para buscar estas construcciones)</w:t>
      </w:r>
    </w:p>
    <w:p w14:paraId="37B9D273" w14:textId="2F74D4F7" w:rsidR="00FD46EF" w:rsidRPr="00DE78E9" w:rsidRDefault="00BD09EC" w:rsidP="00C0712D">
      <w:pPr>
        <w:pStyle w:val="ListParagraph"/>
        <w:numPr>
          <w:ilvl w:val="3"/>
          <w:numId w:val="1"/>
        </w:numPr>
        <w:ind w:hanging="720"/>
      </w:pPr>
      <w:r>
        <w:rPr>
          <w:lang w:val="es"/>
        </w:rPr>
        <w:t>Descargas de mis puntos de poder según lo deseado por los estudiantes a través de unidades de pulgar persona.</w:t>
      </w:r>
    </w:p>
    <w:p w14:paraId="00000028" w14:textId="63B4A679" w:rsidR="00151B7E" w:rsidRDefault="00DF4CBE">
      <w:pPr>
        <w:spacing w:line="320" w:lineRule="auto"/>
        <w:rPr>
          <w:sz w:val="24"/>
          <w:szCs w:val="24"/>
          <w:lang w:val="es"/>
        </w:rPr>
      </w:pPr>
      <w:r>
        <w:rPr>
          <w:sz w:val="24"/>
          <w:szCs w:val="24"/>
          <w:lang w:val="es"/>
        </w:rPr>
        <w:tab/>
      </w:r>
    </w:p>
    <w:p w14:paraId="24634DFE" w14:textId="55E6A2F7" w:rsidR="003B55AB" w:rsidRDefault="003B55AB">
      <w:pPr>
        <w:spacing w:line="320" w:lineRule="auto"/>
        <w:rPr>
          <w:rFonts w:ascii="Arial" w:eastAsia="Arial" w:hAnsi="Arial" w:cs="Arial"/>
          <w:sz w:val="24"/>
          <w:szCs w:val="24"/>
        </w:rPr>
      </w:pPr>
    </w:p>
    <w:p w14:paraId="0C06B5DA" w14:textId="77777777" w:rsidR="00DE0D47" w:rsidRDefault="00DE0D47">
      <w:pPr>
        <w:spacing w:line="320" w:lineRule="auto"/>
        <w:rPr>
          <w:rFonts w:ascii="Arial" w:eastAsia="Arial" w:hAnsi="Arial" w:cs="Arial"/>
          <w:sz w:val="24"/>
          <w:szCs w:val="24"/>
        </w:rPr>
      </w:pPr>
    </w:p>
    <w:p w14:paraId="0000002A" w14:textId="427F2A12" w:rsidR="00151B7E" w:rsidRPr="00DE78E9" w:rsidRDefault="00DF4CBE" w:rsidP="00DE78E9">
      <w:pPr>
        <w:numPr>
          <w:ilvl w:val="0"/>
          <w:numId w:val="1"/>
        </w:numPr>
        <w:spacing w:line="320" w:lineRule="auto"/>
        <w:rPr>
          <w:rFonts w:ascii="Arial" w:eastAsia="Arial" w:hAnsi="Arial" w:cs="Arial"/>
          <w:b/>
          <w:sz w:val="28"/>
          <w:szCs w:val="28"/>
        </w:rPr>
      </w:pPr>
      <w:r>
        <w:rPr>
          <w:b/>
          <w:sz w:val="28"/>
          <w:szCs w:val="28"/>
          <w:lang w:val="es"/>
        </w:rPr>
        <w:t xml:space="preserve"> Métodos de instrucción:</w:t>
      </w:r>
    </w:p>
    <w:p w14:paraId="0000002C" w14:textId="05FCE24B" w:rsidR="00151B7E" w:rsidRDefault="00DF4CBE" w:rsidP="00DE0D47">
      <w:pPr>
        <w:ind w:left="720"/>
        <w:jc w:val="both"/>
        <w:rPr>
          <w:rFonts w:ascii="Arial" w:eastAsia="Arial" w:hAnsi="Arial" w:cs="Arial"/>
          <w:sz w:val="24"/>
          <w:szCs w:val="24"/>
        </w:rPr>
      </w:pPr>
      <w:r>
        <w:rPr>
          <w:sz w:val="24"/>
          <w:szCs w:val="24"/>
          <w:lang w:val="es"/>
        </w:rPr>
        <w:t xml:space="preserve">En este curso se emplearon los siguientes métodos:  </w:t>
      </w:r>
      <w:r w:rsidR="00865973">
        <w:rPr>
          <w:sz w:val="24"/>
          <w:szCs w:val="24"/>
          <w:lang w:val="es"/>
        </w:rPr>
        <w:t>2</w:t>
      </w:r>
      <w:r>
        <w:rPr>
          <w:sz w:val="24"/>
          <w:szCs w:val="24"/>
          <w:lang w:val="es"/>
        </w:rPr>
        <w:t>0 horas de charla, pregunta y respuesta, discusión de clase. Las asignaciones de módulo posterior incluyen una asignación de escritura, una asignación de lectura y un examen final.</w:t>
      </w:r>
    </w:p>
    <w:p w14:paraId="0000002E" w14:textId="3CE3D1C0" w:rsidR="00151B7E" w:rsidRPr="00DE78E9" w:rsidRDefault="00DF4CBE" w:rsidP="00DE0D47">
      <w:pPr>
        <w:numPr>
          <w:ilvl w:val="0"/>
          <w:numId w:val="1"/>
        </w:numPr>
        <w:rPr>
          <w:rFonts w:ascii="Arial" w:eastAsia="Arial" w:hAnsi="Arial" w:cs="Arial"/>
          <w:b/>
          <w:sz w:val="28"/>
          <w:szCs w:val="28"/>
        </w:rPr>
      </w:pPr>
      <w:r>
        <w:rPr>
          <w:b/>
          <w:sz w:val="28"/>
          <w:szCs w:val="28"/>
          <w:lang w:val="es"/>
        </w:rPr>
        <w:t xml:space="preserve"> Requisitos del curso:</w:t>
      </w:r>
    </w:p>
    <w:p w14:paraId="2FD1F46D" w14:textId="249ACD98" w:rsidR="00865973" w:rsidRPr="00865973" w:rsidRDefault="00DF4CBE" w:rsidP="00DE0D47">
      <w:pPr>
        <w:pStyle w:val="ListParagraph"/>
        <w:numPr>
          <w:ilvl w:val="1"/>
          <w:numId w:val="1"/>
        </w:numPr>
        <w:rPr>
          <w:rFonts w:ascii="Arial" w:eastAsia="Arial" w:hAnsi="Arial" w:cs="Arial"/>
          <w:sz w:val="24"/>
          <w:szCs w:val="24"/>
        </w:rPr>
      </w:pPr>
      <w:r w:rsidRPr="00865973">
        <w:rPr>
          <w:b/>
          <w:sz w:val="24"/>
          <w:szCs w:val="24"/>
          <w:lang w:val="es"/>
        </w:rPr>
        <w:t>Asignación de lectura del módulo posterior</w:t>
      </w:r>
      <w:r w:rsidRPr="00865973">
        <w:rPr>
          <w:sz w:val="24"/>
          <w:szCs w:val="24"/>
          <w:lang w:val="es"/>
        </w:rPr>
        <w:t xml:space="preserve"> – </w:t>
      </w:r>
    </w:p>
    <w:p w14:paraId="6B8763ED" w14:textId="56348417" w:rsidR="00865973" w:rsidRPr="00865973" w:rsidRDefault="00865973" w:rsidP="00DE0D47">
      <w:pPr>
        <w:pStyle w:val="ListParagraph"/>
        <w:numPr>
          <w:ilvl w:val="2"/>
          <w:numId w:val="1"/>
        </w:numPr>
        <w:rPr>
          <w:rFonts w:ascii="Arial" w:eastAsia="Arial" w:hAnsi="Arial" w:cs="Arial"/>
          <w:sz w:val="24"/>
          <w:szCs w:val="24"/>
        </w:rPr>
      </w:pPr>
      <w:r>
        <w:rPr>
          <w:sz w:val="24"/>
          <w:szCs w:val="24"/>
          <w:lang w:val="es"/>
        </w:rPr>
        <w:t>Leer en este orden tres veces 2</w:t>
      </w:r>
      <w:r w:rsidRPr="00865973">
        <w:rPr>
          <w:sz w:val="24"/>
          <w:szCs w:val="24"/>
          <w:vertAlign w:val="superscript"/>
          <w:lang w:val="es"/>
        </w:rPr>
        <w:t>Nd</w:t>
      </w:r>
      <w:r>
        <w:rPr>
          <w:sz w:val="24"/>
          <w:szCs w:val="24"/>
          <w:lang w:val="es"/>
        </w:rPr>
        <w:t xml:space="preserve"> Juan, 3</w:t>
      </w:r>
      <w:r w:rsidRPr="00865973">
        <w:rPr>
          <w:sz w:val="24"/>
          <w:szCs w:val="24"/>
          <w:vertAlign w:val="superscript"/>
          <w:lang w:val="es"/>
        </w:rPr>
        <w:t>Rd</w:t>
      </w:r>
      <w:r>
        <w:rPr>
          <w:sz w:val="24"/>
          <w:szCs w:val="24"/>
          <w:lang w:val="es"/>
        </w:rPr>
        <w:t xml:space="preserve"> Juan, 1</w:t>
      </w:r>
      <w:r w:rsidRPr="00865973">
        <w:rPr>
          <w:sz w:val="24"/>
          <w:szCs w:val="24"/>
          <w:vertAlign w:val="superscript"/>
          <w:lang w:val="es"/>
        </w:rPr>
        <w:t>St</w:t>
      </w:r>
      <w:r>
        <w:rPr>
          <w:sz w:val="24"/>
          <w:szCs w:val="24"/>
          <w:lang w:val="es"/>
        </w:rPr>
        <w:t xml:space="preserve"> John</w:t>
      </w:r>
    </w:p>
    <w:p w14:paraId="00000030" w14:textId="11C74A0A" w:rsidR="00151B7E" w:rsidRDefault="00865973" w:rsidP="00DE0D47">
      <w:pPr>
        <w:pStyle w:val="ListParagraph"/>
        <w:numPr>
          <w:ilvl w:val="2"/>
          <w:numId w:val="1"/>
        </w:numPr>
        <w:rPr>
          <w:rFonts w:ascii="Arial" w:eastAsia="Arial" w:hAnsi="Arial" w:cs="Arial"/>
          <w:sz w:val="24"/>
          <w:szCs w:val="24"/>
        </w:rPr>
      </w:pPr>
      <w:r w:rsidRPr="00865973">
        <w:rPr>
          <w:sz w:val="24"/>
          <w:szCs w:val="24"/>
          <w:lang w:val="es"/>
        </w:rPr>
        <w:lastRenderedPageBreak/>
        <w:t>Lea el comentario de Kistemaker (en español o inglés) el 1</w:t>
      </w:r>
      <w:r w:rsidRPr="00865973">
        <w:rPr>
          <w:sz w:val="24"/>
          <w:szCs w:val="24"/>
          <w:vertAlign w:val="superscript"/>
          <w:lang w:val="es"/>
        </w:rPr>
        <w:t>St</w:t>
      </w:r>
      <w:r w:rsidRPr="00865973">
        <w:rPr>
          <w:sz w:val="24"/>
          <w:szCs w:val="24"/>
          <w:lang w:val="es"/>
        </w:rPr>
        <w:t>, 2</w:t>
      </w:r>
      <w:r w:rsidRPr="00865973">
        <w:rPr>
          <w:sz w:val="24"/>
          <w:szCs w:val="24"/>
          <w:vertAlign w:val="superscript"/>
          <w:lang w:val="es"/>
        </w:rPr>
        <w:t>Nd</w:t>
      </w:r>
      <w:r w:rsidRPr="00865973">
        <w:rPr>
          <w:sz w:val="24"/>
          <w:szCs w:val="24"/>
          <w:lang w:val="es"/>
        </w:rPr>
        <w:t>y 3</w:t>
      </w:r>
      <w:r w:rsidRPr="00865973">
        <w:rPr>
          <w:sz w:val="24"/>
          <w:szCs w:val="24"/>
          <w:vertAlign w:val="superscript"/>
          <w:lang w:val="es"/>
        </w:rPr>
        <w:t>Rd</w:t>
      </w:r>
      <w:r w:rsidRPr="00865973">
        <w:rPr>
          <w:sz w:val="24"/>
          <w:szCs w:val="24"/>
          <w:lang w:val="es"/>
        </w:rPr>
        <w:t xml:space="preserve"> John.</w:t>
      </w:r>
    </w:p>
    <w:p w14:paraId="00000032" w14:textId="5D93D366" w:rsidR="00151B7E" w:rsidRDefault="00DF4CBE" w:rsidP="00DE0D47">
      <w:pPr>
        <w:ind w:left="990" w:hanging="270"/>
        <w:rPr>
          <w:rFonts w:ascii="Arial" w:eastAsia="Arial" w:hAnsi="Arial" w:cs="Arial"/>
          <w:sz w:val="24"/>
          <w:szCs w:val="24"/>
        </w:rPr>
      </w:pPr>
      <w:r>
        <w:rPr>
          <w:sz w:val="24"/>
          <w:szCs w:val="24"/>
          <w:lang w:val="es"/>
        </w:rPr>
        <w:t xml:space="preserve">B. </w:t>
      </w:r>
      <w:r>
        <w:rPr>
          <w:b/>
          <w:sz w:val="24"/>
          <w:szCs w:val="24"/>
          <w:lang w:val="es"/>
        </w:rPr>
        <w:t>Participación en clase</w:t>
      </w:r>
      <w:r>
        <w:rPr>
          <w:sz w:val="24"/>
          <w:szCs w:val="24"/>
          <w:lang w:val="es"/>
        </w:rPr>
        <w:t xml:space="preserve"> – El estudiante está obligado a asistir a todos los segmentos de la instrucción de la clase en cada día del módulo, enviar todos los trabajos del módulo de correos a tiempo, y contribuir a las discusiones de la clase cuando sea apropiado. La asistencia a tiempo es obligatoria. </w:t>
      </w:r>
    </w:p>
    <w:p w14:paraId="00000034" w14:textId="62B2DF80" w:rsidR="00151B7E" w:rsidRDefault="00DF4CBE" w:rsidP="00DE0D47">
      <w:pPr>
        <w:ind w:left="1080" w:hanging="360"/>
        <w:rPr>
          <w:rFonts w:ascii="Arial" w:eastAsia="Arial" w:hAnsi="Arial" w:cs="Arial"/>
          <w:sz w:val="24"/>
          <w:szCs w:val="24"/>
        </w:rPr>
      </w:pPr>
      <w:r>
        <w:rPr>
          <w:sz w:val="24"/>
          <w:szCs w:val="24"/>
          <w:lang w:val="es"/>
        </w:rPr>
        <w:t xml:space="preserve">C. </w:t>
      </w:r>
      <w:r>
        <w:rPr>
          <w:b/>
          <w:sz w:val="24"/>
          <w:szCs w:val="24"/>
          <w:lang w:val="es"/>
        </w:rPr>
        <w:t>Examen final del módulo posterior</w:t>
      </w:r>
      <w:r>
        <w:rPr>
          <w:sz w:val="24"/>
          <w:szCs w:val="24"/>
          <w:lang w:val="es"/>
        </w:rPr>
        <w:t xml:space="preserve"> – Un examen final cubrirá todos los materiales presentados en las conferencias.</w:t>
      </w:r>
    </w:p>
    <w:p w14:paraId="00000035" w14:textId="77777777" w:rsidR="00151B7E" w:rsidRDefault="00DF4CBE" w:rsidP="00DE0D47">
      <w:pPr>
        <w:ind w:left="990" w:hanging="270"/>
        <w:rPr>
          <w:rFonts w:ascii="Arial" w:eastAsia="Arial" w:hAnsi="Arial" w:cs="Arial"/>
          <w:sz w:val="24"/>
          <w:szCs w:val="24"/>
        </w:rPr>
      </w:pPr>
      <w:bookmarkStart w:id="1" w:name="_gjdgxs" w:colFirst="0" w:colLast="0"/>
      <w:bookmarkEnd w:id="1"/>
      <w:r>
        <w:rPr>
          <w:sz w:val="24"/>
          <w:szCs w:val="24"/>
          <w:lang w:val="es"/>
        </w:rPr>
        <w:t xml:space="preserve">D. </w:t>
      </w:r>
      <w:r>
        <w:rPr>
          <w:b/>
          <w:sz w:val="24"/>
          <w:szCs w:val="24"/>
          <w:lang w:val="es"/>
        </w:rPr>
        <w:t>Asignación de escritura del módulo posterior</w:t>
      </w:r>
      <w:r>
        <w:rPr>
          <w:sz w:val="24"/>
          <w:szCs w:val="24"/>
          <w:lang w:val="es"/>
        </w:rPr>
        <w:t xml:space="preserve"> – </w:t>
      </w:r>
      <w:r w:rsidRPr="006166DC">
        <w:rPr>
          <w:sz w:val="24"/>
          <w:szCs w:val="24"/>
          <w:lang w:val="es"/>
        </w:rPr>
        <w:t>Describir la asignación de escritura</w:t>
      </w:r>
    </w:p>
    <w:p w14:paraId="60C97C4B" w14:textId="04152D2A" w:rsidR="00586822" w:rsidRDefault="00DF4CBE" w:rsidP="00DE0D47">
      <w:pPr>
        <w:ind w:left="1080" w:hanging="90"/>
        <w:rPr>
          <w:rFonts w:ascii="Arial" w:eastAsia="Arial" w:hAnsi="Arial" w:cs="Arial"/>
          <w:sz w:val="24"/>
          <w:szCs w:val="24"/>
        </w:rPr>
      </w:pPr>
      <w:r>
        <w:rPr>
          <w:sz w:val="24"/>
          <w:szCs w:val="24"/>
          <w:lang w:val="es"/>
        </w:rPr>
        <w:t xml:space="preserve"> El estudiante escribirá un artículo (6-8 páginas) en </w:t>
      </w:r>
      <w:r w:rsidR="00586822">
        <w:rPr>
          <w:sz w:val="24"/>
          <w:szCs w:val="24"/>
          <w:lang w:val="es"/>
        </w:rPr>
        <w:t xml:space="preserve">este tema: </w:t>
      </w:r>
    </w:p>
    <w:p w14:paraId="00000038" w14:textId="787B10AF" w:rsidR="00151B7E" w:rsidRDefault="00586822" w:rsidP="00DE0D47">
      <w:pPr>
        <w:ind w:left="1080" w:hanging="90"/>
        <w:rPr>
          <w:rFonts w:ascii="Arial" w:eastAsia="Arial" w:hAnsi="Arial" w:cs="Arial"/>
          <w:sz w:val="24"/>
          <w:szCs w:val="24"/>
        </w:rPr>
      </w:pPr>
      <w:r>
        <w:rPr>
          <w:sz w:val="24"/>
          <w:szCs w:val="24"/>
          <w:lang w:val="es"/>
        </w:rPr>
        <w:t xml:space="preserve">"¿Qué hace la Biblia y especialmente </w:t>
      </w:r>
      <w:r w:rsidR="00DE78E9">
        <w:rPr>
          <w:sz w:val="24"/>
          <w:szCs w:val="24"/>
          <w:lang w:val="es"/>
        </w:rPr>
        <w:t>1</w:t>
      </w:r>
      <w:r w:rsidR="00DE78E9" w:rsidRPr="00DE78E9">
        <w:rPr>
          <w:sz w:val="24"/>
          <w:szCs w:val="24"/>
          <w:vertAlign w:val="superscript"/>
          <w:lang w:val="es"/>
        </w:rPr>
        <w:t>St</w:t>
      </w:r>
      <w:r w:rsidR="00DE78E9">
        <w:rPr>
          <w:sz w:val="24"/>
          <w:szCs w:val="24"/>
          <w:lang w:val="es"/>
        </w:rPr>
        <w:t>, 2</w:t>
      </w:r>
      <w:r w:rsidR="00DE78E9" w:rsidRPr="00DE78E9">
        <w:rPr>
          <w:sz w:val="24"/>
          <w:szCs w:val="24"/>
          <w:vertAlign w:val="superscript"/>
          <w:lang w:val="es"/>
        </w:rPr>
        <w:t>Nd</w:t>
      </w:r>
      <w:r w:rsidR="00DE78E9">
        <w:rPr>
          <w:sz w:val="24"/>
          <w:szCs w:val="24"/>
          <w:lang w:val="es"/>
        </w:rPr>
        <w:t>y 3ª</w:t>
      </w:r>
      <w:r>
        <w:rPr>
          <w:sz w:val="24"/>
          <w:szCs w:val="24"/>
          <w:lang w:val="es"/>
        </w:rPr>
        <w:t xml:space="preserve"> ¿Juan nos enseña acerca de discernir a los portadores de verdad y verdad?</w:t>
      </w:r>
      <w:r w:rsidR="00DE78E9">
        <w:rPr>
          <w:sz w:val="24"/>
          <w:szCs w:val="24"/>
          <w:lang w:val="es"/>
        </w:rPr>
        <w:t xml:space="preserve"> </w:t>
      </w:r>
      <w:proofErr w:type="gramStart"/>
      <w:r>
        <w:rPr>
          <w:sz w:val="24"/>
          <w:szCs w:val="24"/>
          <w:lang w:val="es"/>
        </w:rPr>
        <w:t>”</w:t>
      </w:r>
      <w:r w:rsidR="00DF4CBE">
        <w:rPr>
          <w:sz w:val="24"/>
          <w:szCs w:val="24"/>
          <w:lang w:val="es"/>
        </w:rPr>
        <w:t>En</w:t>
      </w:r>
      <w:proofErr w:type="gramEnd"/>
      <w:r w:rsidR="00DF4CBE">
        <w:rPr>
          <w:sz w:val="24"/>
          <w:szCs w:val="24"/>
          <w:lang w:val="es"/>
        </w:rPr>
        <w:t xml:space="preserve"> Además de las 6-8 páginas</w:t>
      </w:r>
      <w:r w:rsidR="00DE78E9">
        <w:rPr>
          <w:sz w:val="24"/>
          <w:szCs w:val="24"/>
          <w:lang w:val="es"/>
        </w:rPr>
        <w:t xml:space="preserve"> de texto, doble espaciado, tamaño de fuente 12, con márgenes normales de 1 "</w:t>
      </w:r>
      <w:r w:rsidR="00DF4CBE">
        <w:rPr>
          <w:sz w:val="24"/>
          <w:szCs w:val="24"/>
          <w:lang w:val="es"/>
        </w:rPr>
        <w:t>, el documento incluirá también citas debidamente documentadas (utilizando notas al pie o notas al final) de al menos 3 fuentes externas, una página de obras citadas (bibliografía) y una página de título.</w:t>
      </w:r>
    </w:p>
    <w:p w14:paraId="0000003A" w14:textId="10B3E18B" w:rsidR="00151B7E" w:rsidRPr="003B55AB" w:rsidRDefault="00DF4CBE" w:rsidP="00DE0D47">
      <w:pPr>
        <w:numPr>
          <w:ilvl w:val="0"/>
          <w:numId w:val="1"/>
        </w:numPr>
        <w:rPr>
          <w:rFonts w:ascii="Arial" w:eastAsia="Arial" w:hAnsi="Arial" w:cs="Arial"/>
          <w:b/>
          <w:sz w:val="28"/>
          <w:szCs w:val="28"/>
        </w:rPr>
      </w:pPr>
      <w:r w:rsidRPr="003B55AB">
        <w:rPr>
          <w:b/>
          <w:sz w:val="28"/>
          <w:szCs w:val="28"/>
          <w:lang w:val="es"/>
        </w:rPr>
        <w:t>Evaluación del curso</w:t>
      </w:r>
    </w:p>
    <w:p w14:paraId="0000003B" w14:textId="77777777" w:rsidR="00151B7E" w:rsidRDefault="00DF4CBE" w:rsidP="00DE0D47">
      <w:pPr>
        <w:numPr>
          <w:ilvl w:val="1"/>
          <w:numId w:val="1"/>
        </w:numPr>
        <w:rPr>
          <w:rFonts w:ascii="Arial" w:eastAsia="Arial" w:hAnsi="Arial" w:cs="Arial"/>
          <w:sz w:val="24"/>
          <w:szCs w:val="24"/>
        </w:rPr>
      </w:pPr>
      <w:r>
        <w:rPr>
          <w:sz w:val="24"/>
          <w:szCs w:val="24"/>
          <w:lang w:val="es"/>
        </w:rPr>
        <w:t>La escala de gradación es la siguiente:</w:t>
      </w:r>
    </w:p>
    <w:p w14:paraId="0000003C" w14:textId="77777777" w:rsidR="00151B7E" w:rsidRDefault="00DF4CBE" w:rsidP="00DE0D47">
      <w:pPr>
        <w:ind w:left="1440"/>
        <w:rPr>
          <w:rFonts w:ascii="Arial" w:eastAsia="Arial" w:hAnsi="Arial" w:cs="Arial"/>
          <w:sz w:val="24"/>
          <w:szCs w:val="24"/>
        </w:rPr>
      </w:pPr>
      <w:r>
        <w:rPr>
          <w:sz w:val="24"/>
          <w:szCs w:val="24"/>
          <w:lang w:val="es"/>
        </w:rPr>
        <w:t>100 – 93%</w:t>
      </w:r>
      <w:r>
        <w:rPr>
          <w:sz w:val="24"/>
          <w:szCs w:val="24"/>
          <w:lang w:val="es"/>
        </w:rPr>
        <w:tab/>
        <w:t>A</w:t>
      </w:r>
      <w:r>
        <w:rPr>
          <w:sz w:val="24"/>
          <w:szCs w:val="24"/>
          <w:lang w:val="es"/>
        </w:rPr>
        <w:tab/>
        <w:t>Excelente</w:t>
      </w:r>
    </w:p>
    <w:p w14:paraId="0000003D" w14:textId="77777777" w:rsidR="00151B7E" w:rsidRDefault="00DF4CBE" w:rsidP="00DE0D47">
      <w:pPr>
        <w:ind w:left="1440"/>
        <w:rPr>
          <w:rFonts w:ascii="Arial" w:eastAsia="Arial" w:hAnsi="Arial" w:cs="Arial"/>
          <w:sz w:val="24"/>
          <w:szCs w:val="24"/>
        </w:rPr>
      </w:pPr>
      <w:r>
        <w:rPr>
          <w:sz w:val="24"/>
          <w:szCs w:val="24"/>
          <w:lang w:val="es"/>
        </w:rPr>
        <w:t xml:space="preserve">  92 – 85%</w:t>
      </w:r>
      <w:r>
        <w:rPr>
          <w:sz w:val="24"/>
          <w:szCs w:val="24"/>
          <w:lang w:val="es"/>
        </w:rPr>
        <w:tab/>
        <w:t>B</w:t>
      </w:r>
      <w:r>
        <w:rPr>
          <w:sz w:val="24"/>
          <w:szCs w:val="24"/>
          <w:lang w:val="es"/>
        </w:rPr>
        <w:tab/>
        <w:t>Por encima de la media</w:t>
      </w:r>
    </w:p>
    <w:p w14:paraId="0000003E" w14:textId="77777777" w:rsidR="00151B7E" w:rsidRDefault="00DF4CBE" w:rsidP="00DE0D47">
      <w:pPr>
        <w:ind w:left="1440"/>
        <w:rPr>
          <w:rFonts w:ascii="Arial" w:eastAsia="Arial" w:hAnsi="Arial" w:cs="Arial"/>
          <w:sz w:val="24"/>
          <w:szCs w:val="24"/>
        </w:rPr>
      </w:pPr>
      <w:r>
        <w:rPr>
          <w:sz w:val="24"/>
          <w:szCs w:val="24"/>
          <w:lang w:val="es"/>
        </w:rPr>
        <w:t xml:space="preserve">  84 – 77%</w:t>
      </w:r>
      <w:r>
        <w:rPr>
          <w:sz w:val="24"/>
          <w:szCs w:val="24"/>
          <w:lang w:val="es"/>
        </w:rPr>
        <w:tab/>
        <w:t>C</w:t>
      </w:r>
      <w:r>
        <w:rPr>
          <w:sz w:val="24"/>
          <w:szCs w:val="24"/>
          <w:lang w:val="es"/>
        </w:rPr>
        <w:tab/>
        <w:t>Promedio</w:t>
      </w:r>
    </w:p>
    <w:p w14:paraId="0000003F" w14:textId="77777777" w:rsidR="00151B7E" w:rsidRDefault="00DF4CBE" w:rsidP="00DE0D47">
      <w:pPr>
        <w:ind w:left="1440"/>
        <w:rPr>
          <w:rFonts w:ascii="Arial" w:eastAsia="Arial" w:hAnsi="Arial" w:cs="Arial"/>
          <w:sz w:val="24"/>
          <w:szCs w:val="24"/>
        </w:rPr>
      </w:pPr>
      <w:r>
        <w:rPr>
          <w:sz w:val="24"/>
          <w:szCs w:val="24"/>
          <w:lang w:val="es"/>
        </w:rPr>
        <w:t xml:space="preserve">  76 – 70%</w:t>
      </w:r>
      <w:r>
        <w:rPr>
          <w:sz w:val="24"/>
          <w:szCs w:val="24"/>
          <w:lang w:val="es"/>
        </w:rPr>
        <w:tab/>
        <w:t>D</w:t>
      </w:r>
      <w:r>
        <w:rPr>
          <w:sz w:val="24"/>
          <w:szCs w:val="24"/>
          <w:lang w:val="es"/>
        </w:rPr>
        <w:tab/>
        <w:t>Por debajo del promedio</w:t>
      </w:r>
    </w:p>
    <w:p w14:paraId="00000041" w14:textId="6BAE21FC" w:rsidR="00151B7E" w:rsidRDefault="00DF4CBE" w:rsidP="00DE0D47">
      <w:pPr>
        <w:ind w:left="1440"/>
        <w:rPr>
          <w:rFonts w:ascii="Arial" w:eastAsia="Arial" w:hAnsi="Arial" w:cs="Arial"/>
          <w:sz w:val="24"/>
          <w:szCs w:val="24"/>
        </w:rPr>
      </w:pPr>
      <w:r>
        <w:rPr>
          <w:sz w:val="24"/>
          <w:szCs w:val="24"/>
          <w:lang w:val="es"/>
        </w:rPr>
        <w:t xml:space="preserve">  69 – 0%</w:t>
      </w:r>
      <w:r>
        <w:rPr>
          <w:sz w:val="24"/>
          <w:szCs w:val="24"/>
          <w:lang w:val="es"/>
        </w:rPr>
        <w:tab/>
        <w:t>F</w:t>
      </w:r>
      <w:r>
        <w:rPr>
          <w:sz w:val="24"/>
          <w:szCs w:val="24"/>
          <w:lang w:val="es"/>
        </w:rPr>
        <w:tab/>
        <w:t>Fallando</w:t>
      </w:r>
    </w:p>
    <w:p w14:paraId="00000043" w14:textId="788A460C" w:rsidR="00151B7E" w:rsidRPr="00DE78E9" w:rsidRDefault="00DF4CBE" w:rsidP="00DE0D47">
      <w:pPr>
        <w:numPr>
          <w:ilvl w:val="1"/>
          <w:numId w:val="1"/>
        </w:numPr>
        <w:jc w:val="both"/>
        <w:rPr>
          <w:rFonts w:ascii="Arial" w:eastAsia="Arial" w:hAnsi="Arial" w:cs="Arial"/>
          <w:sz w:val="24"/>
          <w:szCs w:val="24"/>
        </w:rPr>
      </w:pPr>
      <w:r>
        <w:rPr>
          <w:sz w:val="24"/>
          <w:szCs w:val="24"/>
          <w:lang w:val="es"/>
        </w:rPr>
        <w:t>El estudiante podrá seguir su progreso a lo largo del curso.  La evaluación se basará en el número total de puntos obtenidos en comparación con el número máximo de puntos que se pueden ganar en cada actividad del curso. Al determinar el número de puntos asignados a una actividad, los principales factores serán las siguientes preguntas:</w:t>
      </w:r>
    </w:p>
    <w:p w14:paraId="00000044" w14:textId="77777777" w:rsidR="00151B7E" w:rsidRDefault="00DF4CBE" w:rsidP="00DE0D47">
      <w:pPr>
        <w:ind w:left="1440"/>
        <w:rPr>
          <w:rFonts w:ascii="Arial" w:eastAsia="Arial" w:hAnsi="Arial" w:cs="Arial"/>
          <w:sz w:val="24"/>
          <w:szCs w:val="24"/>
        </w:rPr>
      </w:pPr>
      <w:r>
        <w:rPr>
          <w:sz w:val="24"/>
          <w:szCs w:val="24"/>
          <w:lang w:val="es"/>
        </w:rPr>
        <w:t>¿Se completó el trabajo?</w:t>
      </w:r>
    </w:p>
    <w:p w14:paraId="00000045" w14:textId="77777777" w:rsidR="00151B7E" w:rsidRDefault="00DF4CBE" w:rsidP="00DE0D47">
      <w:pPr>
        <w:ind w:left="1440"/>
        <w:rPr>
          <w:rFonts w:ascii="Arial" w:eastAsia="Arial" w:hAnsi="Arial" w:cs="Arial"/>
          <w:sz w:val="24"/>
          <w:szCs w:val="24"/>
        </w:rPr>
      </w:pPr>
      <w:r>
        <w:rPr>
          <w:sz w:val="24"/>
          <w:szCs w:val="24"/>
          <w:lang w:val="es"/>
        </w:rPr>
        <w:t>¿Se completó correctamente el trabajo?</w:t>
      </w:r>
    </w:p>
    <w:p w14:paraId="00000047" w14:textId="13FB95A4" w:rsidR="00151B7E" w:rsidRDefault="00DF4CBE" w:rsidP="00DE0D47">
      <w:pPr>
        <w:ind w:left="1440"/>
        <w:rPr>
          <w:rFonts w:ascii="Arial" w:eastAsia="Arial" w:hAnsi="Arial" w:cs="Arial"/>
          <w:sz w:val="24"/>
          <w:szCs w:val="24"/>
        </w:rPr>
      </w:pPr>
      <w:r>
        <w:rPr>
          <w:sz w:val="24"/>
          <w:szCs w:val="24"/>
          <w:lang w:val="es"/>
        </w:rPr>
        <w:t>¿Se presentó el trabajo a tiempo?</w:t>
      </w:r>
    </w:p>
    <w:p w14:paraId="00000049" w14:textId="124E36AA" w:rsidR="00151B7E" w:rsidRPr="0037618C" w:rsidRDefault="00DF4CBE" w:rsidP="00DE0D47">
      <w:pPr>
        <w:numPr>
          <w:ilvl w:val="1"/>
          <w:numId w:val="1"/>
        </w:numPr>
        <w:jc w:val="both"/>
        <w:rPr>
          <w:rFonts w:ascii="Arial" w:eastAsia="Arial" w:hAnsi="Arial" w:cs="Arial"/>
          <w:sz w:val="24"/>
          <w:szCs w:val="24"/>
        </w:rPr>
      </w:pPr>
      <w:r>
        <w:rPr>
          <w:sz w:val="24"/>
          <w:szCs w:val="24"/>
          <w:lang w:val="es"/>
        </w:rPr>
        <w:t>Cada estudiante es responsable de completar la asignación de lectura, la asignación de escritura y el examen final en la fecha de vencimiento indicada en las instrucciones del módulo postal.</w:t>
      </w:r>
    </w:p>
    <w:p w14:paraId="0000004B" w14:textId="6BF43E01" w:rsidR="00151B7E" w:rsidRPr="00DE78E9" w:rsidRDefault="00DF4CBE" w:rsidP="00DE0D47">
      <w:pPr>
        <w:numPr>
          <w:ilvl w:val="1"/>
          <w:numId w:val="1"/>
        </w:numPr>
        <w:rPr>
          <w:rFonts w:ascii="Arial" w:eastAsia="Arial" w:hAnsi="Arial" w:cs="Arial"/>
          <w:sz w:val="24"/>
          <w:szCs w:val="24"/>
        </w:rPr>
      </w:pPr>
      <w:r>
        <w:rPr>
          <w:sz w:val="24"/>
          <w:szCs w:val="24"/>
          <w:lang w:val="es"/>
        </w:rPr>
        <w:t>Cada estudiante debe asistir a todas las horas de clase, a menos que el profesor apruebe los arreglos previos.</w:t>
      </w:r>
    </w:p>
    <w:p w14:paraId="0000004D" w14:textId="5B0DC040" w:rsidR="00151B7E" w:rsidRPr="0037618C" w:rsidRDefault="00DF4CBE" w:rsidP="0037618C">
      <w:pPr>
        <w:numPr>
          <w:ilvl w:val="1"/>
          <w:numId w:val="1"/>
        </w:numPr>
        <w:spacing w:line="320" w:lineRule="auto"/>
        <w:rPr>
          <w:rFonts w:ascii="Arial" w:eastAsia="Arial" w:hAnsi="Arial" w:cs="Arial"/>
          <w:sz w:val="24"/>
          <w:szCs w:val="24"/>
        </w:rPr>
      </w:pPr>
      <w:r>
        <w:rPr>
          <w:sz w:val="24"/>
          <w:szCs w:val="24"/>
          <w:lang w:val="es"/>
        </w:rPr>
        <w:t>La calificación final se determinará de la siguiente manera:</w:t>
      </w:r>
    </w:p>
    <w:p w14:paraId="0000004E" w14:textId="350AC7C9" w:rsidR="00151B7E" w:rsidRDefault="00DF4CBE" w:rsidP="00DE0D47">
      <w:pPr>
        <w:ind w:left="1080"/>
        <w:rPr>
          <w:rFonts w:ascii="Arial" w:eastAsia="Arial" w:hAnsi="Arial" w:cs="Arial"/>
          <w:sz w:val="24"/>
          <w:szCs w:val="24"/>
          <w:u w:val="single"/>
        </w:rPr>
      </w:pPr>
      <w:r>
        <w:rPr>
          <w:sz w:val="24"/>
          <w:szCs w:val="24"/>
          <w:u w:val="single"/>
          <w:lang w:val="es"/>
        </w:rPr>
        <w:t>Asignación</w:t>
      </w:r>
      <w:r>
        <w:rPr>
          <w:sz w:val="24"/>
          <w:szCs w:val="24"/>
          <w:u w:val="single"/>
          <w:lang w:val="es"/>
        </w:rPr>
        <w:tab/>
      </w:r>
      <w:r>
        <w:rPr>
          <w:sz w:val="24"/>
          <w:szCs w:val="24"/>
          <w:u w:val="single"/>
          <w:lang w:val="es"/>
        </w:rPr>
        <w:tab/>
        <w:t>Valor</w:t>
      </w:r>
      <w:r>
        <w:rPr>
          <w:sz w:val="24"/>
          <w:szCs w:val="24"/>
          <w:u w:val="single"/>
          <w:lang w:val="es"/>
        </w:rPr>
        <w:tab/>
      </w:r>
      <w:r>
        <w:rPr>
          <w:sz w:val="24"/>
          <w:szCs w:val="24"/>
          <w:u w:val="single"/>
          <w:lang w:val="es"/>
        </w:rPr>
        <w:tab/>
      </w:r>
      <w:r>
        <w:rPr>
          <w:sz w:val="24"/>
          <w:szCs w:val="24"/>
          <w:u w:val="single"/>
          <w:lang w:val="es"/>
        </w:rPr>
        <w:tab/>
        <w:t xml:space="preserve">Fecha de </w:t>
      </w:r>
      <w:proofErr w:type="spellStart"/>
      <w:r>
        <w:rPr>
          <w:sz w:val="24"/>
          <w:szCs w:val="24"/>
          <w:u w:val="single"/>
          <w:lang w:val="es"/>
        </w:rPr>
        <w:t>vencimient</w:t>
      </w:r>
      <w:proofErr w:type="spellEnd"/>
    </w:p>
    <w:p w14:paraId="6FAAD3CD" w14:textId="0803437B" w:rsidR="00586822" w:rsidRDefault="00586822" w:rsidP="00DE0D47">
      <w:pPr>
        <w:rPr>
          <w:rFonts w:ascii="Arial" w:eastAsia="Arial" w:hAnsi="Arial" w:cs="Arial"/>
          <w:sz w:val="24"/>
          <w:szCs w:val="24"/>
        </w:rPr>
      </w:pPr>
      <w:r>
        <w:rPr>
          <w:sz w:val="24"/>
          <w:szCs w:val="24"/>
          <w:lang w:val="es"/>
        </w:rPr>
        <w:lastRenderedPageBreak/>
        <w:t>Llegada a tiempo</w:t>
      </w:r>
      <w:r>
        <w:rPr>
          <w:sz w:val="24"/>
          <w:szCs w:val="24"/>
          <w:lang w:val="es"/>
        </w:rPr>
        <w:tab/>
      </w:r>
      <w:r w:rsidR="006E096F">
        <w:rPr>
          <w:sz w:val="24"/>
          <w:szCs w:val="24"/>
          <w:lang w:val="es"/>
        </w:rPr>
        <w:tab/>
      </w:r>
      <w:r w:rsidR="006E096F">
        <w:rPr>
          <w:sz w:val="24"/>
          <w:szCs w:val="24"/>
          <w:lang w:val="es"/>
        </w:rPr>
        <w:tab/>
      </w:r>
      <w:r w:rsidR="006E096F">
        <w:rPr>
          <w:sz w:val="24"/>
          <w:szCs w:val="24"/>
          <w:lang w:val="es"/>
        </w:rPr>
        <w:tab/>
      </w:r>
      <w:r>
        <w:rPr>
          <w:sz w:val="24"/>
          <w:szCs w:val="24"/>
          <w:lang w:val="es"/>
        </w:rPr>
        <w:t>10 puntos de</w:t>
      </w:r>
      <w:r>
        <w:rPr>
          <w:sz w:val="24"/>
          <w:szCs w:val="24"/>
          <w:lang w:val="es"/>
        </w:rPr>
        <w:tab/>
      </w:r>
      <w:r>
        <w:rPr>
          <w:sz w:val="24"/>
          <w:szCs w:val="24"/>
          <w:lang w:val="es"/>
        </w:rPr>
        <w:tab/>
      </w:r>
      <w:r w:rsidR="00BD09EC">
        <w:rPr>
          <w:sz w:val="24"/>
          <w:szCs w:val="24"/>
          <w:lang w:val="es"/>
        </w:rPr>
        <w:t xml:space="preserve">En el asiento en </w:t>
      </w:r>
      <w:r w:rsidR="006E096F">
        <w:rPr>
          <w:sz w:val="24"/>
          <w:szCs w:val="24"/>
          <w:lang w:val="es"/>
        </w:rPr>
        <w:t>cada clase</w:t>
      </w:r>
    </w:p>
    <w:p w14:paraId="0000004F" w14:textId="576877A5" w:rsidR="00151B7E" w:rsidRDefault="00DF4CBE" w:rsidP="00DE0D47">
      <w:pPr>
        <w:ind w:left="1080"/>
        <w:rPr>
          <w:rFonts w:ascii="Arial" w:eastAsia="Arial" w:hAnsi="Arial" w:cs="Arial"/>
          <w:sz w:val="24"/>
          <w:szCs w:val="24"/>
        </w:rPr>
      </w:pPr>
      <w:r>
        <w:rPr>
          <w:sz w:val="24"/>
          <w:szCs w:val="24"/>
          <w:lang w:val="es"/>
        </w:rPr>
        <w:t>Participación en clase</w:t>
      </w:r>
      <w:r>
        <w:rPr>
          <w:sz w:val="24"/>
          <w:szCs w:val="24"/>
          <w:lang w:val="es"/>
        </w:rPr>
        <w:tab/>
      </w:r>
      <w:r w:rsidR="007150A0">
        <w:rPr>
          <w:sz w:val="24"/>
          <w:szCs w:val="24"/>
          <w:lang w:val="es"/>
        </w:rPr>
        <w:tab/>
      </w:r>
      <w:r w:rsidR="00BD09EC" w:rsidRPr="006E096F">
        <w:rPr>
          <w:sz w:val="24"/>
          <w:szCs w:val="24"/>
          <w:lang w:val="es"/>
        </w:rPr>
        <w:t>1</w:t>
      </w:r>
      <w:r w:rsidRPr="006E096F">
        <w:rPr>
          <w:sz w:val="24"/>
          <w:szCs w:val="24"/>
          <w:lang w:val="es"/>
        </w:rPr>
        <w:t>0</w:t>
      </w:r>
      <w:r>
        <w:rPr>
          <w:sz w:val="24"/>
          <w:szCs w:val="24"/>
          <w:lang w:val="es"/>
        </w:rPr>
        <w:t xml:space="preserve"> Puntos</w:t>
      </w:r>
      <w:r>
        <w:rPr>
          <w:sz w:val="24"/>
          <w:szCs w:val="24"/>
          <w:lang w:val="es"/>
        </w:rPr>
        <w:tab/>
      </w:r>
      <w:r>
        <w:rPr>
          <w:sz w:val="24"/>
          <w:szCs w:val="24"/>
          <w:lang w:val="es"/>
        </w:rPr>
        <w:tab/>
        <w:t xml:space="preserve">Durante </w:t>
      </w:r>
      <w:r w:rsidR="006E096F">
        <w:rPr>
          <w:sz w:val="24"/>
          <w:szCs w:val="24"/>
          <w:lang w:val="es"/>
        </w:rPr>
        <w:t xml:space="preserve">los </w:t>
      </w:r>
      <w:r>
        <w:rPr>
          <w:sz w:val="24"/>
          <w:szCs w:val="24"/>
          <w:lang w:val="es"/>
        </w:rPr>
        <w:t>Módulo</w:t>
      </w:r>
      <w:r w:rsidR="00586822">
        <w:rPr>
          <w:sz w:val="24"/>
          <w:szCs w:val="24"/>
          <w:lang w:val="es"/>
        </w:rPr>
        <w:t>s</w:t>
      </w:r>
    </w:p>
    <w:p w14:paraId="00000050" w14:textId="1A7F107E" w:rsidR="00151B7E" w:rsidRDefault="00DF4CBE" w:rsidP="00DE0D47">
      <w:pPr>
        <w:ind w:left="1080"/>
        <w:rPr>
          <w:rFonts w:ascii="Arial" w:eastAsia="Arial" w:hAnsi="Arial" w:cs="Arial"/>
          <w:sz w:val="24"/>
          <w:szCs w:val="24"/>
        </w:rPr>
      </w:pPr>
      <w:r>
        <w:rPr>
          <w:sz w:val="24"/>
          <w:szCs w:val="24"/>
          <w:lang w:val="es"/>
        </w:rPr>
        <w:t>Examen final</w:t>
      </w:r>
      <w:r>
        <w:rPr>
          <w:sz w:val="24"/>
          <w:szCs w:val="24"/>
          <w:lang w:val="es"/>
        </w:rPr>
        <w:tab/>
      </w:r>
      <w:r>
        <w:rPr>
          <w:sz w:val="24"/>
          <w:szCs w:val="24"/>
          <w:lang w:val="es"/>
        </w:rPr>
        <w:tab/>
      </w:r>
      <w:r w:rsidR="006E096F">
        <w:rPr>
          <w:sz w:val="24"/>
          <w:szCs w:val="24"/>
          <w:lang w:val="es"/>
        </w:rPr>
        <w:tab/>
      </w:r>
      <w:r w:rsidRPr="006E096F">
        <w:rPr>
          <w:sz w:val="24"/>
          <w:szCs w:val="24"/>
          <w:lang w:val="es"/>
        </w:rPr>
        <w:t>30</w:t>
      </w:r>
      <w:r>
        <w:rPr>
          <w:sz w:val="24"/>
          <w:szCs w:val="24"/>
          <w:lang w:val="es"/>
        </w:rPr>
        <w:t xml:space="preserve"> Puntos</w:t>
      </w:r>
      <w:r>
        <w:rPr>
          <w:sz w:val="24"/>
          <w:szCs w:val="24"/>
          <w:lang w:val="es"/>
        </w:rPr>
        <w:tab/>
      </w:r>
      <w:r>
        <w:rPr>
          <w:sz w:val="24"/>
          <w:szCs w:val="24"/>
          <w:lang w:val="es"/>
        </w:rPr>
        <w:tab/>
        <w:t>Módulo de post</w:t>
      </w:r>
    </w:p>
    <w:p w14:paraId="00000051" w14:textId="66C1E144" w:rsidR="00151B7E" w:rsidRDefault="00DF4CBE" w:rsidP="00DE0D47">
      <w:pPr>
        <w:ind w:left="1080"/>
        <w:rPr>
          <w:rFonts w:ascii="Arial" w:eastAsia="Arial" w:hAnsi="Arial" w:cs="Arial"/>
          <w:sz w:val="24"/>
          <w:szCs w:val="24"/>
        </w:rPr>
      </w:pPr>
      <w:r>
        <w:rPr>
          <w:sz w:val="24"/>
          <w:szCs w:val="24"/>
          <w:lang w:val="es"/>
        </w:rPr>
        <w:t>Asignación de lectura</w:t>
      </w:r>
      <w:r>
        <w:rPr>
          <w:sz w:val="24"/>
          <w:szCs w:val="24"/>
          <w:lang w:val="es"/>
        </w:rPr>
        <w:tab/>
      </w:r>
      <w:r w:rsidR="006E096F">
        <w:rPr>
          <w:sz w:val="24"/>
          <w:szCs w:val="24"/>
          <w:lang w:val="es"/>
        </w:rPr>
        <w:tab/>
      </w:r>
      <w:r w:rsidRPr="006E096F">
        <w:rPr>
          <w:sz w:val="24"/>
          <w:szCs w:val="24"/>
          <w:lang w:val="es"/>
        </w:rPr>
        <w:t>20</w:t>
      </w:r>
      <w:r>
        <w:rPr>
          <w:sz w:val="24"/>
          <w:szCs w:val="24"/>
          <w:lang w:val="es"/>
        </w:rPr>
        <w:t xml:space="preserve"> Puntos</w:t>
      </w:r>
      <w:r>
        <w:rPr>
          <w:sz w:val="24"/>
          <w:szCs w:val="24"/>
          <w:lang w:val="es"/>
        </w:rPr>
        <w:tab/>
      </w:r>
      <w:r>
        <w:rPr>
          <w:sz w:val="24"/>
          <w:szCs w:val="24"/>
          <w:lang w:val="es"/>
        </w:rPr>
        <w:tab/>
        <w:t xml:space="preserve">Módulo de post </w:t>
      </w:r>
    </w:p>
    <w:p w14:paraId="00000052" w14:textId="77777777" w:rsidR="00151B7E" w:rsidRDefault="00DF4CBE" w:rsidP="00DE0D47">
      <w:pPr>
        <w:ind w:left="360" w:firstLine="720"/>
        <w:rPr>
          <w:rFonts w:ascii="Arial" w:eastAsia="Arial" w:hAnsi="Arial" w:cs="Arial"/>
          <w:sz w:val="24"/>
          <w:szCs w:val="24"/>
        </w:rPr>
      </w:pPr>
      <w:r>
        <w:rPr>
          <w:sz w:val="24"/>
          <w:szCs w:val="24"/>
          <w:lang w:val="es"/>
        </w:rPr>
        <w:t>Escribiendo asignaciones:</w:t>
      </w:r>
      <w:r>
        <w:rPr>
          <w:sz w:val="24"/>
          <w:szCs w:val="24"/>
          <w:lang w:val="es"/>
        </w:rPr>
        <w:tab/>
      </w:r>
      <w:r w:rsidRPr="006E096F">
        <w:rPr>
          <w:sz w:val="24"/>
          <w:szCs w:val="24"/>
          <w:lang w:val="es"/>
        </w:rPr>
        <w:t>30</w:t>
      </w:r>
      <w:r>
        <w:rPr>
          <w:sz w:val="24"/>
          <w:szCs w:val="24"/>
          <w:lang w:val="es"/>
        </w:rPr>
        <w:t xml:space="preserve"> Puntos</w:t>
      </w:r>
      <w:r>
        <w:rPr>
          <w:sz w:val="24"/>
          <w:szCs w:val="24"/>
          <w:lang w:val="es"/>
        </w:rPr>
        <w:tab/>
      </w:r>
      <w:r>
        <w:rPr>
          <w:sz w:val="24"/>
          <w:szCs w:val="24"/>
          <w:lang w:val="es"/>
        </w:rPr>
        <w:tab/>
        <w:t>Módulo de post</w:t>
      </w:r>
      <w:r>
        <w:rPr>
          <w:color w:val="FF0000"/>
          <w:sz w:val="24"/>
          <w:szCs w:val="24"/>
          <w:lang w:val="es"/>
        </w:rPr>
        <w:t xml:space="preserve"> </w:t>
      </w:r>
    </w:p>
    <w:p w14:paraId="00000053" w14:textId="77777777" w:rsidR="00151B7E" w:rsidRDefault="00DF4CBE" w:rsidP="00DE0D47">
      <w:pPr>
        <w:ind w:left="1080"/>
        <w:rPr>
          <w:rFonts w:ascii="Arial" w:eastAsia="Arial" w:hAnsi="Arial" w:cs="Arial"/>
          <w:b/>
          <w:sz w:val="24"/>
          <w:szCs w:val="24"/>
        </w:rPr>
      </w:pPr>
      <w:r>
        <w:rPr>
          <w:b/>
          <w:sz w:val="24"/>
          <w:szCs w:val="24"/>
          <w:lang w:val="es"/>
        </w:rPr>
        <w:t>Total</w:t>
      </w:r>
      <w:r>
        <w:rPr>
          <w:b/>
          <w:sz w:val="24"/>
          <w:szCs w:val="24"/>
          <w:lang w:val="es"/>
        </w:rPr>
        <w:tab/>
      </w:r>
      <w:r>
        <w:rPr>
          <w:b/>
          <w:sz w:val="24"/>
          <w:szCs w:val="24"/>
          <w:lang w:val="es"/>
        </w:rPr>
        <w:tab/>
        <w:t xml:space="preserve">         100 puntos de puntuación</w:t>
      </w:r>
      <w:r>
        <w:rPr>
          <w:b/>
          <w:sz w:val="24"/>
          <w:szCs w:val="24"/>
          <w:lang w:val="es"/>
        </w:rPr>
        <w:tab/>
      </w:r>
    </w:p>
    <w:p w14:paraId="00000054" w14:textId="77777777" w:rsidR="00151B7E" w:rsidRDefault="00151B7E" w:rsidP="00DE0D47">
      <w:pPr>
        <w:ind w:left="1080"/>
        <w:rPr>
          <w:rFonts w:ascii="Arial" w:eastAsia="Arial" w:hAnsi="Arial" w:cs="Arial"/>
          <w:b/>
          <w:sz w:val="24"/>
          <w:szCs w:val="24"/>
        </w:rPr>
      </w:pPr>
    </w:p>
    <w:p w14:paraId="00000056" w14:textId="1D572FCB" w:rsidR="00151B7E" w:rsidRPr="0037618C" w:rsidRDefault="00DF4CBE" w:rsidP="00DE0D47">
      <w:pPr>
        <w:numPr>
          <w:ilvl w:val="0"/>
          <w:numId w:val="1"/>
        </w:numPr>
        <w:rPr>
          <w:rFonts w:ascii="Arial" w:eastAsia="Arial" w:hAnsi="Arial" w:cs="Arial"/>
          <w:b/>
          <w:sz w:val="28"/>
          <w:szCs w:val="28"/>
        </w:rPr>
      </w:pPr>
      <w:r>
        <w:rPr>
          <w:b/>
          <w:sz w:val="28"/>
          <w:szCs w:val="28"/>
          <w:lang w:val="es"/>
        </w:rPr>
        <w:t>Políticas del curso</w:t>
      </w:r>
    </w:p>
    <w:p w14:paraId="00000058" w14:textId="54DB99E6" w:rsidR="00151B7E" w:rsidRPr="00DE78E9" w:rsidRDefault="00DF4CBE" w:rsidP="00DE0D47">
      <w:pPr>
        <w:ind w:left="720"/>
        <w:rPr>
          <w:rFonts w:ascii="Arial" w:eastAsia="Arial" w:hAnsi="Arial" w:cs="Arial"/>
          <w:b/>
          <w:sz w:val="26"/>
          <w:szCs w:val="26"/>
        </w:rPr>
      </w:pPr>
      <w:r>
        <w:rPr>
          <w:b/>
          <w:sz w:val="26"/>
          <w:szCs w:val="26"/>
          <w:lang w:val="es"/>
        </w:rPr>
        <w:t>Asistencia</w:t>
      </w:r>
    </w:p>
    <w:p w14:paraId="0000005A" w14:textId="74B1677A" w:rsidR="00151B7E" w:rsidRDefault="00DF4CBE" w:rsidP="00DE0D47">
      <w:pPr>
        <w:ind w:left="720"/>
        <w:rPr>
          <w:rFonts w:ascii="Arial" w:eastAsia="Arial" w:hAnsi="Arial" w:cs="Arial"/>
          <w:sz w:val="24"/>
          <w:szCs w:val="24"/>
        </w:rPr>
      </w:pPr>
      <w:r>
        <w:rPr>
          <w:sz w:val="24"/>
          <w:szCs w:val="24"/>
          <w:lang w:val="es"/>
        </w:rPr>
        <w:t>La asistencia a clases es obligatoria para todas las conferencias SRL.</w:t>
      </w:r>
    </w:p>
    <w:p w14:paraId="0000005B" w14:textId="77777777" w:rsidR="00151B7E" w:rsidRDefault="00DF4CBE" w:rsidP="00DE0D47">
      <w:pPr>
        <w:numPr>
          <w:ilvl w:val="0"/>
          <w:numId w:val="2"/>
        </w:numPr>
        <w:jc w:val="both"/>
        <w:rPr>
          <w:rFonts w:ascii="Arial" w:eastAsia="Arial" w:hAnsi="Arial" w:cs="Arial"/>
          <w:sz w:val="24"/>
          <w:szCs w:val="24"/>
        </w:rPr>
      </w:pPr>
      <w:r>
        <w:rPr>
          <w:sz w:val="24"/>
          <w:szCs w:val="24"/>
          <w:lang w:val="es"/>
        </w:rPr>
        <w:t xml:space="preserve">Cualquier ausencia debe ser explicada al profesor con prontitud. </w:t>
      </w:r>
    </w:p>
    <w:p w14:paraId="0000005C" w14:textId="77777777" w:rsidR="00151B7E" w:rsidRDefault="00DF4CBE" w:rsidP="00DE0D47">
      <w:pPr>
        <w:numPr>
          <w:ilvl w:val="0"/>
          <w:numId w:val="2"/>
        </w:numPr>
        <w:jc w:val="both"/>
        <w:rPr>
          <w:rFonts w:ascii="Arial" w:eastAsia="Arial" w:hAnsi="Arial" w:cs="Arial"/>
          <w:sz w:val="24"/>
          <w:szCs w:val="24"/>
        </w:rPr>
      </w:pPr>
      <w:r>
        <w:rPr>
          <w:sz w:val="24"/>
          <w:szCs w:val="24"/>
          <w:lang w:val="es"/>
        </w:rPr>
        <w:t>Las ausencias afectarán el grado del estudiante.</w:t>
      </w:r>
    </w:p>
    <w:p w14:paraId="0000005D" w14:textId="77777777" w:rsidR="00151B7E" w:rsidRDefault="00DF4CBE" w:rsidP="00DE0D47">
      <w:pPr>
        <w:numPr>
          <w:ilvl w:val="0"/>
          <w:numId w:val="2"/>
        </w:numPr>
        <w:jc w:val="both"/>
        <w:rPr>
          <w:rFonts w:ascii="Arial" w:eastAsia="Arial" w:hAnsi="Arial" w:cs="Arial"/>
          <w:sz w:val="24"/>
          <w:szCs w:val="24"/>
        </w:rPr>
      </w:pPr>
      <w:r>
        <w:rPr>
          <w:sz w:val="24"/>
          <w:szCs w:val="24"/>
          <w:lang w:val="es"/>
        </w:rPr>
        <w:t>La tardanza afectará el grado del estudiante.</w:t>
      </w:r>
    </w:p>
    <w:p w14:paraId="0000005E" w14:textId="77777777" w:rsidR="00151B7E" w:rsidRDefault="00151B7E" w:rsidP="00DE0D47">
      <w:pPr>
        <w:rPr>
          <w:rFonts w:ascii="Arial" w:eastAsia="Arial" w:hAnsi="Arial" w:cs="Arial"/>
          <w:sz w:val="24"/>
          <w:szCs w:val="24"/>
        </w:rPr>
      </w:pPr>
    </w:p>
    <w:p w14:paraId="00000060" w14:textId="36869736" w:rsidR="00151B7E" w:rsidRPr="0037618C" w:rsidRDefault="00DF4CBE" w:rsidP="00DE0D47">
      <w:pPr>
        <w:ind w:left="720"/>
        <w:rPr>
          <w:rFonts w:ascii="Arial" w:eastAsia="Arial" w:hAnsi="Arial" w:cs="Arial"/>
          <w:b/>
          <w:sz w:val="26"/>
          <w:szCs w:val="26"/>
        </w:rPr>
      </w:pPr>
      <w:r>
        <w:rPr>
          <w:b/>
          <w:sz w:val="26"/>
          <w:szCs w:val="26"/>
          <w:lang w:val="es"/>
        </w:rPr>
        <w:t>Honestidad académica</w:t>
      </w:r>
    </w:p>
    <w:p w14:paraId="00000061" w14:textId="77777777" w:rsidR="00151B7E" w:rsidRDefault="00DF4CBE" w:rsidP="00DE0D47">
      <w:pPr>
        <w:ind w:left="720"/>
        <w:jc w:val="both"/>
        <w:rPr>
          <w:rFonts w:ascii="Arial" w:eastAsia="Arial" w:hAnsi="Arial" w:cs="Arial"/>
          <w:sz w:val="24"/>
          <w:szCs w:val="24"/>
        </w:rPr>
      </w:pPr>
      <w:r>
        <w:rPr>
          <w:sz w:val="24"/>
          <w:szCs w:val="24"/>
          <w:lang w:val="es"/>
        </w:rPr>
        <w:t xml:space="preserve">Se requiere honestidad académica de todos los miembros de la comunidad de aprendizaje.  Ni SRL ni el profesor tolerarán el engaño o el plagio en los exámenes, los papeles, u otras asignaciones del curso.  El estudiante debe hacer todo su trabajo a menos que la colaboración sea autorizada por el profesor, en cuyo caso el estudiante debe, por escrito, reconocer cualquier ayuda recibida. Presentar como uno de Propio las palabras, ideas o expresiones de otro en cualquier forma se consideran plagio (engaño), y no serán toleradas. La afirmación de la ignorancia no es excusa. </w:t>
      </w:r>
    </w:p>
    <w:p w14:paraId="00000062" w14:textId="1F775DF2" w:rsidR="00151B7E" w:rsidRDefault="00151B7E">
      <w:pPr>
        <w:spacing w:line="320" w:lineRule="auto"/>
        <w:rPr>
          <w:rFonts w:ascii="Arial" w:eastAsia="Arial" w:hAnsi="Arial" w:cs="Arial"/>
          <w:sz w:val="24"/>
          <w:szCs w:val="24"/>
        </w:rPr>
      </w:pPr>
    </w:p>
    <w:p w14:paraId="415BD166" w14:textId="7A7D10A4" w:rsidR="00DE0D47" w:rsidRDefault="00DE0D47">
      <w:pPr>
        <w:spacing w:line="320" w:lineRule="auto"/>
        <w:rPr>
          <w:rFonts w:ascii="Arial" w:eastAsia="Arial" w:hAnsi="Arial" w:cs="Arial"/>
          <w:sz w:val="24"/>
          <w:szCs w:val="24"/>
        </w:rPr>
      </w:pPr>
    </w:p>
    <w:p w14:paraId="2AF45492" w14:textId="7A5D3B94" w:rsidR="00DE0D47" w:rsidRDefault="00DE0D47">
      <w:pPr>
        <w:spacing w:line="320" w:lineRule="auto"/>
        <w:rPr>
          <w:rFonts w:ascii="Arial" w:eastAsia="Arial" w:hAnsi="Arial" w:cs="Arial"/>
          <w:sz w:val="24"/>
          <w:szCs w:val="24"/>
        </w:rPr>
      </w:pPr>
    </w:p>
    <w:p w14:paraId="65C39519" w14:textId="1B3BD57F" w:rsidR="00DE0D47" w:rsidRDefault="00DE0D47">
      <w:pPr>
        <w:spacing w:line="320" w:lineRule="auto"/>
        <w:rPr>
          <w:rFonts w:ascii="Arial" w:eastAsia="Arial" w:hAnsi="Arial" w:cs="Arial"/>
          <w:sz w:val="24"/>
          <w:szCs w:val="24"/>
        </w:rPr>
      </w:pPr>
    </w:p>
    <w:p w14:paraId="617A34D0" w14:textId="2848FAF0" w:rsidR="00DE0D47" w:rsidRDefault="00DE0D47">
      <w:pPr>
        <w:spacing w:line="320" w:lineRule="auto"/>
        <w:rPr>
          <w:rFonts w:ascii="Arial" w:eastAsia="Arial" w:hAnsi="Arial" w:cs="Arial"/>
          <w:sz w:val="24"/>
          <w:szCs w:val="24"/>
        </w:rPr>
      </w:pPr>
    </w:p>
    <w:p w14:paraId="12CF87D5" w14:textId="3E9AA429" w:rsidR="00DE0D47" w:rsidRDefault="00DE0D47">
      <w:pPr>
        <w:spacing w:line="320" w:lineRule="auto"/>
        <w:rPr>
          <w:rFonts w:ascii="Arial" w:eastAsia="Arial" w:hAnsi="Arial" w:cs="Arial"/>
          <w:sz w:val="24"/>
          <w:szCs w:val="24"/>
        </w:rPr>
      </w:pPr>
    </w:p>
    <w:p w14:paraId="4D98920F" w14:textId="71282921" w:rsidR="00DE0D47" w:rsidRDefault="00DE0D47">
      <w:pPr>
        <w:spacing w:line="320" w:lineRule="auto"/>
        <w:rPr>
          <w:rFonts w:ascii="Arial" w:eastAsia="Arial" w:hAnsi="Arial" w:cs="Arial"/>
          <w:sz w:val="24"/>
          <w:szCs w:val="24"/>
        </w:rPr>
      </w:pPr>
    </w:p>
    <w:p w14:paraId="2CBED578" w14:textId="77777777" w:rsidR="00DE0D47" w:rsidRDefault="00DE0D47">
      <w:pPr>
        <w:spacing w:line="320" w:lineRule="auto"/>
        <w:rPr>
          <w:rFonts w:ascii="Arial" w:eastAsia="Arial" w:hAnsi="Arial" w:cs="Arial"/>
          <w:sz w:val="24"/>
          <w:szCs w:val="24"/>
        </w:rPr>
      </w:pPr>
    </w:p>
    <w:p w14:paraId="00000063" w14:textId="77777777" w:rsidR="00151B7E" w:rsidRDefault="00DF4CBE">
      <w:pPr>
        <w:numPr>
          <w:ilvl w:val="0"/>
          <w:numId w:val="1"/>
        </w:numPr>
        <w:spacing w:line="320" w:lineRule="auto"/>
        <w:rPr>
          <w:rFonts w:ascii="Arial" w:eastAsia="Arial" w:hAnsi="Arial" w:cs="Arial"/>
          <w:b/>
          <w:sz w:val="28"/>
          <w:szCs w:val="28"/>
        </w:rPr>
      </w:pPr>
      <w:r>
        <w:rPr>
          <w:b/>
          <w:sz w:val="28"/>
          <w:szCs w:val="28"/>
          <w:lang w:val="es"/>
        </w:rPr>
        <w:t xml:space="preserve"> Bibliografía</w:t>
      </w:r>
    </w:p>
    <w:p w14:paraId="43C5EACF" w14:textId="4704712D" w:rsidR="00233215" w:rsidRPr="00770F2A" w:rsidRDefault="002F530C" w:rsidP="00770F2A">
      <w:pPr>
        <w:pStyle w:val="ListParagraph"/>
        <w:numPr>
          <w:ilvl w:val="0"/>
          <w:numId w:val="5"/>
        </w:numPr>
        <w:shd w:val="clear" w:color="auto" w:fill="FFFFFF"/>
        <w:rPr>
          <w:rFonts w:ascii="Arial" w:eastAsia="Times New Roman" w:hAnsi="Arial" w:cs="Arial"/>
          <w:bCs/>
          <w:color w:val="000000"/>
          <w:sz w:val="24"/>
          <w:szCs w:val="24"/>
        </w:rPr>
      </w:pPr>
      <w:r w:rsidRPr="00233215">
        <w:rPr>
          <w:bCs/>
          <w:color w:val="000000"/>
          <w:sz w:val="24"/>
          <w:szCs w:val="24"/>
          <w:lang w:val="es"/>
        </w:rPr>
        <w:t>Comentario de la primera Epístola de San Juan</w:t>
      </w:r>
      <w:r w:rsidR="00233215" w:rsidRPr="00233215">
        <w:rPr>
          <w:bCs/>
          <w:color w:val="000000"/>
          <w:sz w:val="24"/>
          <w:szCs w:val="24"/>
          <w:lang w:val="es"/>
        </w:rPr>
        <w:t xml:space="preserve"> por Juan Calvino (gratis: </w:t>
      </w:r>
      <w:hyperlink r:id="rId9" w:history="1">
        <w:r w:rsidR="00233215" w:rsidRPr="00D40A04">
          <w:rPr>
            <w:rStyle w:val="Hyperlink"/>
            <w:bCs/>
            <w:sz w:val="24"/>
            <w:szCs w:val="24"/>
            <w:lang w:val="es"/>
          </w:rPr>
          <w:t>http://www.iglesiareformada.com/Calvino_I_Juan.html</w:t>
        </w:r>
      </w:hyperlink>
      <w:r w:rsidR="00233215">
        <w:rPr>
          <w:bCs/>
          <w:color w:val="000000"/>
          <w:sz w:val="24"/>
          <w:szCs w:val="24"/>
          <w:lang w:val="es"/>
        </w:rPr>
        <w:t xml:space="preserve"> )</w:t>
      </w:r>
    </w:p>
    <w:p w14:paraId="00000065" w14:textId="2694F54A" w:rsidR="00151B7E" w:rsidRPr="00770F2A" w:rsidRDefault="0037618C" w:rsidP="00770F2A">
      <w:pPr>
        <w:pStyle w:val="ListParagraph"/>
        <w:numPr>
          <w:ilvl w:val="0"/>
          <w:numId w:val="5"/>
        </w:numPr>
        <w:shd w:val="clear" w:color="auto" w:fill="FFFFFF"/>
        <w:rPr>
          <w:rFonts w:ascii="Times New Roman" w:eastAsia="Times New Roman" w:hAnsi="Times New Roman" w:cs="Times New Roman"/>
          <w:color w:val="000000"/>
          <w:sz w:val="24"/>
          <w:szCs w:val="24"/>
        </w:rPr>
      </w:pPr>
      <w:r w:rsidRPr="00770F2A">
        <w:rPr>
          <w:color w:val="000000"/>
          <w:sz w:val="24"/>
          <w:szCs w:val="24"/>
          <w:lang w:val="es"/>
        </w:rPr>
        <w:t xml:space="preserve">Alfonso </w:t>
      </w:r>
      <w:proofErr w:type="spellStart"/>
      <w:r w:rsidRPr="00770F2A">
        <w:rPr>
          <w:color w:val="000000"/>
          <w:sz w:val="24"/>
          <w:szCs w:val="24"/>
          <w:lang w:val="es"/>
        </w:rPr>
        <w:t>Lockward</w:t>
      </w:r>
      <w:proofErr w:type="spellEnd"/>
      <w:r w:rsidRPr="00770F2A">
        <w:rPr>
          <w:color w:val="000000"/>
          <w:sz w:val="24"/>
          <w:szCs w:val="24"/>
          <w:lang w:val="es"/>
        </w:rPr>
        <w:t xml:space="preserve">, </w:t>
      </w:r>
      <w:hyperlink r:id="rId10" w:history="1">
        <w:r w:rsidRPr="00770F2A">
          <w:rPr>
            <w:rStyle w:val="Hyperlink"/>
            <w:i/>
            <w:sz w:val="24"/>
            <w:szCs w:val="24"/>
            <w:lang w:val="es"/>
          </w:rPr>
          <w:t>Nuevo Diccionario de la Biblia</w:t>
        </w:r>
      </w:hyperlink>
      <w:r w:rsidRPr="00770F2A">
        <w:rPr>
          <w:color w:val="000000"/>
          <w:sz w:val="24"/>
          <w:szCs w:val="24"/>
          <w:lang w:val="es"/>
        </w:rPr>
        <w:t xml:space="preserve"> (Miami: editorial </w:t>
      </w:r>
      <w:proofErr w:type="spellStart"/>
      <w:r w:rsidRPr="00770F2A">
        <w:rPr>
          <w:color w:val="000000"/>
          <w:sz w:val="24"/>
          <w:szCs w:val="24"/>
          <w:lang w:val="es"/>
        </w:rPr>
        <w:t>Unilit</w:t>
      </w:r>
      <w:proofErr w:type="spellEnd"/>
      <w:r w:rsidRPr="00770F2A">
        <w:rPr>
          <w:color w:val="000000"/>
          <w:sz w:val="24"/>
          <w:szCs w:val="24"/>
          <w:lang w:val="es"/>
        </w:rPr>
        <w:t>, 1999).</w:t>
      </w:r>
    </w:p>
    <w:p w14:paraId="0A4C7A2E" w14:textId="0366A416" w:rsidR="00D17965" w:rsidRPr="00770F2A" w:rsidRDefault="00D17965" w:rsidP="00770F2A">
      <w:pPr>
        <w:pStyle w:val="ListParagraph"/>
        <w:numPr>
          <w:ilvl w:val="0"/>
          <w:numId w:val="5"/>
        </w:numPr>
        <w:shd w:val="clear" w:color="auto" w:fill="FFFFFF"/>
        <w:spacing w:after="100" w:afterAutospacing="1"/>
        <w:outlineLvl w:val="0"/>
        <w:rPr>
          <w:rFonts w:ascii="Arial" w:eastAsia="Times New Roman" w:hAnsi="Arial" w:cs="Arial"/>
          <w:color w:val="111111"/>
        </w:rPr>
      </w:pPr>
      <w:r w:rsidRPr="00770F2A">
        <w:rPr>
          <w:b/>
          <w:bCs/>
          <w:color w:val="111111"/>
          <w:kern w:val="36"/>
          <w:lang w:val="es"/>
        </w:rPr>
        <w:t>Comentario de la Biblia por Mathew Henry (Spanish Edition) tapa dura – marzo 10, 1999</w:t>
      </w:r>
      <w:r w:rsidR="00770F2A" w:rsidRPr="00770F2A">
        <w:rPr>
          <w:b/>
          <w:bCs/>
          <w:color w:val="111111"/>
          <w:kern w:val="36"/>
          <w:lang w:val="es"/>
        </w:rPr>
        <w:t xml:space="preserve"> </w:t>
      </w:r>
      <w:r w:rsidRPr="00770F2A">
        <w:rPr>
          <w:color w:val="111111"/>
          <w:lang w:val="es"/>
        </w:rPr>
        <w:t>Por </w:t>
      </w:r>
      <w:hyperlink r:id="rId11" w:history="1">
        <w:r w:rsidRPr="00770F2A">
          <w:rPr>
            <w:color w:val="0066C0"/>
            <w:u w:val="single"/>
            <w:lang w:val="es"/>
          </w:rPr>
          <w:t>Mathew Henry</w:t>
        </w:r>
      </w:hyperlink>
      <w:r w:rsidRPr="00770F2A">
        <w:rPr>
          <w:color w:val="111111"/>
          <w:lang w:val="es"/>
        </w:rPr>
        <w:t> Autor</w:t>
      </w:r>
    </w:p>
    <w:p w14:paraId="631D1B0B" w14:textId="5D44201B" w:rsidR="00770F2A" w:rsidRDefault="00D3624B" w:rsidP="00770F2A">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hyperlink r:id="rId12" w:history="1">
        <w:r w:rsidR="00770F2A" w:rsidRPr="00770F2A">
          <w:rPr>
            <w:rStyle w:val="Hyperlink"/>
            <w:b/>
            <w:bCs/>
            <w:kern w:val="36"/>
            <w:lang w:val="es"/>
          </w:rPr>
          <w:t>https://es.wikipedia.org/wiki/Primera_ep%C3%ADstola_de_Juan</w:t>
        </w:r>
      </w:hyperlink>
    </w:p>
    <w:p w14:paraId="19909DDA" w14:textId="3242AE27" w:rsidR="00770F2A" w:rsidRDefault="00D3624B" w:rsidP="00770F2A">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hyperlink r:id="rId13" w:history="1">
        <w:r w:rsidR="00EA6882" w:rsidRPr="00D40A04">
          <w:rPr>
            <w:rStyle w:val="Hyperlink"/>
            <w:b/>
            <w:bCs/>
            <w:kern w:val="36"/>
            <w:lang w:val="es"/>
          </w:rPr>
          <w:t>https://es.wikipedia.org/wiki/Segunda_ep%C3%ADstola_de_Juan</w:t>
        </w:r>
      </w:hyperlink>
    </w:p>
    <w:p w14:paraId="2DDD37BB" w14:textId="445CFA48" w:rsidR="00EA6882" w:rsidRDefault="00D3624B" w:rsidP="00770F2A">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hyperlink r:id="rId14" w:history="1">
        <w:r w:rsidR="00EA6882" w:rsidRPr="00D40A04">
          <w:rPr>
            <w:rStyle w:val="Hyperlink"/>
            <w:b/>
            <w:bCs/>
            <w:kern w:val="36"/>
            <w:lang w:val="es"/>
          </w:rPr>
          <w:t>https://es.wikipedia.org/wiki/Tercera_ep%C3%ADstola_de_Juan</w:t>
        </w:r>
      </w:hyperlink>
    </w:p>
    <w:p w14:paraId="3F20EA89" w14:textId="58DADFEE" w:rsidR="00EA6882" w:rsidRDefault="00D3624B" w:rsidP="00770F2A">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hyperlink r:id="rId15" w:history="1">
        <w:r w:rsidR="00EA6882" w:rsidRPr="00D40A04">
          <w:rPr>
            <w:rStyle w:val="Hyperlink"/>
            <w:b/>
            <w:bCs/>
            <w:kern w:val="36"/>
            <w:lang w:val="es"/>
          </w:rPr>
          <w:t>https://es.wikipedia.org/wiki/Juan_el_Evangelista</w:t>
        </w:r>
      </w:hyperlink>
    </w:p>
    <w:p w14:paraId="43229DC3" w14:textId="3B92D58D" w:rsidR="00D53652" w:rsidRDefault="00D53652" w:rsidP="00D53652">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r>
        <w:rPr>
          <w:b/>
          <w:bCs/>
          <w:color w:val="111111"/>
          <w:kern w:val="36"/>
          <w:lang w:val="es"/>
        </w:rPr>
        <w:t xml:space="preserve">(gratis pero en inglés) </w:t>
      </w:r>
      <w:hyperlink r:id="rId16" w:history="1">
        <w:r w:rsidRPr="00D40A04">
          <w:rPr>
            <w:rStyle w:val="Hyperlink"/>
            <w:b/>
            <w:bCs/>
            <w:kern w:val="36"/>
            <w:lang w:val="es"/>
          </w:rPr>
          <w:t>https://www.internationalstandardbible.com/J/john-the-apostle.html</w:t>
        </w:r>
      </w:hyperlink>
    </w:p>
    <w:p w14:paraId="0B174882" w14:textId="42BDD0A4" w:rsidR="00D53652" w:rsidRDefault="00D53652" w:rsidP="00D53652">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r>
        <w:rPr>
          <w:b/>
          <w:bCs/>
          <w:color w:val="111111"/>
          <w:kern w:val="36"/>
          <w:lang w:val="es"/>
        </w:rPr>
        <w:t>(gratis pero en inglés)</w:t>
      </w:r>
      <w:hyperlink r:id="rId17" w:history="1">
        <w:r w:rsidRPr="00D40A04">
          <w:rPr>
            <w:rStyle w:val="Hyperlink"/>
            <w:b/>
            <w:bCs/>
            <w:kern w:val="36"/>
            <w:lang w:val="es"/>
          </w:rPr>
          <w:t>https://www.internationalstandardbible.com/J/john-the-epistles-of-part-1-3.html</w:t>
        </w:r>
      </w:hyperlink>
    </w:p>
    <w:p w14:paraId="031F9FAC" w14:textId="28963BC5" w:rsidR="0037618C" w:rsidRPr="006E096F" w:rsidRDefault="00D53652" w:rsidP="006E096F">
      <w:pPr>
        <w:pStyle w:val="ListParagraph"/>
        <w:numPr>
          <w:ilvl w:val="0"/>
          <w:numId w:val="5"/>
        </w:numPr>
        <w:shd w:val="clear" w:color="auto" w:fill="FFFFFF"/>
        <w:spacing w:after="100" w:afterAutospacing="1"/>
        <w:outlineLvl w:val="0"/>
        <w:rPr>
          <w:rFonts w:ascii="Arial" w:eastAsia="Times New Roman" w:hAnsi="Arial" w:cs="Arial"/>
          <w:b/>
          <w:bCs/>
          <w:color w:val="111111"/>
          <w:kern w:val="36"/>
        </w:rPr>
      </w:pPr>
      <w:r>
        <w:rPr>
          <w:b/>
          <w:bCs/>
          <w:color w:val="111111"/>
          <w:kern w:val="36"/>
          <w:lang w:val="es"/>
        </w:rPr>
        <w:t xml:space="preserve">(gratis pero en inglés) </w:t>
      </w:r>
      <w:hyperlink r:id="rId18" w:history="1">
        <w:r w:rsidR="00A544FD" w:rsidRPr="00D40A04">
          <w:rPr>
            <w:rStyle w:val="Hyperlink"/>
            <w:b/>
            <w:bCs/>
            <w:kern w:val="36"/>
            <w:lang w:val="es"/>
          </w:rPr>
          <w:t>https://www.internationalstandardbible.com/J/john-the-epistles-of-part-4-9.html</w:t>
        </w:r>
      </w:hyperlink>
    </w:p>
    <w:sectPr w:rsidR="0037618C" w:rsidRPr="006E096F" w:rsidSect="003B55AB">
      <w:footerReference w:type="default" r:id="rId19"/>
      <w:pgSz w:w="12240" w:h="15840"/>
      <w:pgMar w:top="1152" w:right="720"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7D11" w14:textId="77777777" w:rsidR="00D3624B" w:rsidRDefault="00D3624B">
      <w:r>
        <w:rPr>
          <w:lang w:val="es"/>
        </w:rPr>
        <w:separator/>
      </w:r>
    </w:p>
  </w:endnote>
  <w:endnote w:type="continuationSeparator" w:id="0">
    <w:p w14:paraId="523721CD" w14:textId="77777777" w:rsidR="00D3624B" w:rsidRDefault="00D3624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1F8BEF2A" w:rsidR="00151B7E" w:rsidRDefault="00DF4CBE">
    <w:pPr>
      <w:jc w:val="center"/>
    </w:pPr>
    <w:r>
      <w:rPr>
        <w:sz w:val="28"/>
        <w:szCs w:val="28"/>
        <w:lang w:val="es"/>
      </w:rPr>
      <w:fldChar w:fldCharType="begin"/>
    </w:r>
    <w:r>
      <w:rPr>
        <w:sz w:val="28"/>
        <w:szCs w:val="28"/>
        <w:lang w:val="es"/>
      </w:rPr>
      <w:instrText>PAGE</w:instrText>
    </w:r>
    <w:r>
      <w:rPr>
        <w:sz w:val="28"/>
        <w:szCs w:val="28"/>
        <w:lang w:val="es"/>
      </w:rPr>
      <w:fldChar w:fldCharType="separate"/>
    </w:r>
    <w:r w:rsidR="009D6C87">
      <w:rPr>
        <w:noProof/>
        <w:sz w:val="28"/>
        <w:szCs w:val="28"/>
        <w:lang w:val="es"/>
      </w:rPr>
      <w:t>1</w:t>
    </w:r>
    <w:r>
      <w:rPr>
        <w:sz w:val="28"/>
        <w:szCs w:val="28"/>
        <w:lang w:val="es"/>
      </w:rPr>
      <w:fldChar w:fldCharType="end"/>
    </w:r>
  </w:p>
  <w:p w14:paraId="00000067" w14:textId="77777777" w:rsidR="00151B7E" w:rsidRDefault="00151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FA4A" w14:textId="77777777" w:rsidR="00D3624B" w:rsidRDefault="00D3624B">
      <w:r>
        <w:rPr>
          <w:lang w:val="es"/>
        </w:rPr>
        <w:separator/>
      </w:r>
    </w:p>
  </w:footnote>
  <w:footnote w:type="continuationSeparator" w:id="0">
    <w:p w14:paraId="7A057C06" w14:textId="77777777" w:rsidR="00D3624B" w:rsidRDefault="00D3624B">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13C"/>
    <w:multiLevelType w:val="hybridMultilevel"/>
    <w:tmpl w:val="DC22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83953"/>
    <w:multiLevelType w:val="multilevel"/>
    <w:tmpl w:val="B7CCAF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50154E5"/>
    <w:multiLevelType w:val="hybridMultilevel"/>
    <w:tmpl w:val="23D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F7A45"/>
    <w:multiLevelType w:val="multilevel"/>
    <w:tmpl w:val="D250D19E"/>
    <w:lvl w:ilvl="0">
      <w:start w:val="1"/>
      <w:numFmt w:val="upperRoman"/>
      <w:lvlText w:val="%1."/>
      <w:lvlJc w:val="left"/>
      <w:pPr>
        <w:ind w:left="0" w:firstLine="0"/>
      </w:pPr>
    </w:lvl>
    <w:lvl w:ilvl="1">
      <w:start w:val="1"/>
      <w:numFmt w:val="upperLetter"/>
      <w:lvlText w:val="%2."/>
      <w:lvlJc w:val="left"/>
      <w:pPr>
        <w:ind w:left="1080" w:hanging="36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CF77567"/>
    <w:multiLevelType w:val="multilevel"/>
    <w:tmpl w:val="64CC4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7E"/>
    <w:rsid w:val="000F0F7B"/>
    <w:rsid w:val="00100A6C"/>
    <w:rsid w:val="0010657A"/>
    <w:rsid w:val="00151B7E"/>
    <w:rsid w:val="00233215"/>
    <w:rsid w:val="002F33D4"/>
    <w:rsid w:val="002F530C"/>
    <w:rsid w:val="00300E1A"/>
    <w:rsid w:val="003041C7"/>
    <w:rsid w:val="003671C6"/>
    <w:rsid w:val="0037618C"/>
    <w:rsid w:val="003B55AB"/>
    <w:rsid w:val="004411B6"/>
    <w:rsid w:val="004E34C6"/>
    <w:rsid w:val="00586822"/>
    <w:rsid w:val="005C5C76"/>
    <w:rsid w:val="006166DC"/>
    <w:rsid w:val="00681180"/>
    <w:rsid w:val="006E096F"/>
    <w:rsid w:val="007150A0"/>
    <w:rsid w:val="00770F2A"/>
    <w:rsid w:val="007B5A08"/>
    <w:rsid w:val="008360C3"/>
    <w:rsid w:val="00864278"/>
    <w:rsid w:val="00865973"/>
    <w:rsid w:val="008864CD"/>
    <w:rsid w:val="008F38B0"/>
    <w:rsid w:val="009D6C87"/>
    <w:rsid w:val="00A544FD"/>
    <w:rsid w:val="00BD09EC"/>
    <w:rsid w:val="00C0712D"/>
    <w:rsid w:val="00C968B0"/>
    <w:rsid w:val="00CD6253"/>
    <w:rsid w:val="00D17965"/>
    <w:rsid w:val="00D33016"/>
    <w:rsid w:val="00D3624B"/>
    <w:rsid w:val="00D53652"/>
    <w:rsid w:val="00DB7A76"/>
    <w:rsid w:val="00DE0D47"/>
    <w:rsid w:val="00DE78E9"/>
    <w:rsid w:val="00DF4CBE"/>
    <w:rsid w:val="00EA6882"/>
    <w:rsid w:val="00EB0C7F"/>
    <w:rsid w:val="00EF4E50"/>
    <w:rsid w:val="00F95DF3"/>
    <w:rsid w:val="00FB0556"/>
    <w:rsid w:val="00FD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0C4"/>
  <w15:docId w15:val="{DC8CF45B-96F8-4F07-AC7C-451A369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ind w:left="72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ind w:left="2880"/>
      <w:outlineLvl w:val="4"/>
    </w:pPr>
    <w:rPr>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41C7"/>
    <w:pPr>
      <w:ind w:left="720"/>
      <w:contextualSpacing/>
    </w:pPr>
  </w:style>
  <w:style w:type="character" w:styleId="Hyperlink">
    <w:name w:val="Hyperlink"/>
    <w:basedOn w:val="DefaultParagraphFont"/>
    <w:uiPriority w:val="99"/>
    <w:unhideWhenUsed/>
    <w:rsid w:val="00C0712D"/>
    <w:rPr>
      <w:color w:val="0000FF" w:themeColor="hyperlink"/>
      <w:u w:val="single"/>
    </w:rPr>
  </w:style>
  <w:style w:type="character" w:styleId="UnresolvedMention">
    <w:name w:val="Unresolved Mention"/>
    <w:basedOn w:val="DefaultParagraphFont"/>
    <w:uiPriority w:val="99"/>
    <w:semiHidden/>
    <w:unhideWhenUsed/>
    <w:rsid w:val="00C0712D"/>
    <w:rPr>
      <w:color w:val="605E5C"/>
      <w:shd w:val="clear" w:color="auto" w:fill="E1DFDD"/>
    </w:rPr>
  </w:style>
  <w:style w:type="character" w:styleId="FollowedHyperlink">
    <w:name w:val="FollowedHyperlink"/>
    <w:basedOn w:val="DefaultParagraphFont"/>
    <w:uiPriority w:val="99"/>
    <w:semiHidden/>
    <w:unhideWhenUsed/>
    <w:rsid w:val="00EA6882"/>
    <w:rPr>
      <w:color w:val="800080" w:themeColor="followedHyperlink"/>
      <w:u w:val="single"/>
    </w:rPr>
  </w:style>
  <w:style w:type="character" w:styleId="PlaceholderText">
    <w:name w:val="Placeholder Text"/>
    <w:basedOn w:val="DefaultParagraphFont"/>
    <w:uiPriority w:val="99"/>
    <w:semiHidden/>
    <w:rsid w:val="00300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57054">
      <w:bodyDiv w:val="1"/>
      <w:marLeft w:val="0"/>
      <w:marRight w:val="0"/>
      <w:marTop w:val="0"/>
      <w:marBottom w:val="0"/>
      <w:divBdr>
        <w:top w:val="none" w:sz="0" w:space="0" w:color="auto"/>
        <w:left w:val="none" w:sz="0" w:space="0" w:color="auto"/>
        <w:bottom w:val="none" w:sz="0" w:space="0" w:color="auto"/>
        <w:right w:val="none" w:sz="0" w:space="0" w:color="auto"/>
      </w:divBdr>
    </w:div>
    <w:div w:id="1937130527">
      <w:bodyDiv w:val="1"/>
      <w:marLeft w:val="0"/>
      <w:marRight w:val="0"/>
      <w:marTop w:val="0"/>
      <w:marBottom w:val="0"/>
      <w:divBdr>
        <w:top w:val="none" w:sz="0" w:space="0" w:color="auto"/>
        <w:left w:val="none" w:sz="0" w:space="0" w:color="auto"/>
        <w:bottom w:val="none" w:sz="0" w:space="0" w:color="auto"/>
        <w:right w:val="none" w:sz="0" w:space="0" w:color="auto"/>
      </w:divBdr>
      <w:divsChild>
        <w:div w:id="1223099649">
          <w:marLeft w:val="0"/>
          <w:marRight w:val="0"/>
          <w:marTop w:val="0"/>
          <w:marBottom w:val="330"/>
          <w:divBdr>
            <w:top w:val="none" w:sz="0" w:space="0" w:color="auto"/>
            <w:left w:val="none" w:sz="0" w:space="0" w:color="auto"/>
            <w:bottom w:val="none" w:sz="0" w:space="0" w:color="auto"/>
            <w:right w:val="none" w:sz="0" w:space="0" w:color="auto"/>
          </w:divBdr>
        </w:div>
        <w:div w:id="2119566813">
          <w:marLeft w:val="0"/>
          <w:marRight w:val="0"/>
          <w:marTop w:val="9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Simon+J.+Kistemaker&amp;search-alias=books&amp;field-author=Simon+J.+Kistemaker&amp;sort=relevancerank" TargetMode="External"/><Relationship Id="rId13" Type="http://schemas.openxmlformats.org/officeDocument/2006/relationships/hyperlink" Target="https://es.wikipedia.org/wiki/Segunda_ep%C3%ADstola_de_Juan" TargetMode="External"/><Relationship Id="rId18" Type="http://schemas.openxmlformats.org/officeDocument/2006/relationships/hyperlink" Target="https://www.internationalstandardbible.com/J/john-the-epistles-of-part-4-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amrsm@gmail.com" TargetMode="External"/><Relationship Id="rId12" Type="http://schemas.openxmlformats.org/officeDocument/2006/relationships/hyperlink" Target="https://es.wikipedia.org/wiki/Primera_ep%C3%ADstola_de_Juan" TargetMode="External"/><Relationship Id="rId17" Type="http://schemas.openxmlformats.org/officeDocument/2006/relationships/hyperlink" Target="https://www.internationalstandardbible.com/J/john-the-epistles-of-part-1-3.html" TargetMode="External"/><Relationship Id="rId2" Type="http://schemas.openxmlformats.org/officeDocument/2006/relationships/styles" Target="styles.xml"/><Relationship Id="rId16" Type="http://schemas.openxmlformats.org/officeDocument/2006/relationships/hyperlink" Target="https://www.internationalstandardbible.com/J/john-the-apostl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1?ie=UTF8&amp;text=Mathew+Henry&amp;search-alias=books&amp;field-author=Mathew+Henry&amp;sort=relevancerank" TargetMode="External"/><Relationship Id="rId5" Type="http://schemas.openxmlformats.org/officeDocument/2006/relationships/footnotes" Target="footnotes.xml"/><Relationship Id="rId15" Type="http://schemas.openxmlformats.org/officeDocument/2006/relationships/hyperlink" Target="https://es.wikipedia.org/wiki/Juan_el_Evangelista" TargetMode="External"/><Relationship Id="rId10" Type="http://schemas.openxmlformats.org/officeDocument/2006/relationships/hyperlink" Target="https://ref.ly/logosres/ndbunilit?art=title&amp;off=19&amp;ctx=EDITORIAL+UNILIT%0a+%0a~NUEVO+DICCIONARIO+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glesiareformada.com/Calvino_I_Juan.html" TargetMode="External"/><Relationship Id="rId14" Type="http://schemas.openxmlformats.org/officeDocument/2006/relationships/hyperlink" Target="https://es.wikipedia.org/wiki/Tercera_ep%C3%ADstola_de_J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McKeown</dc:creator>
  <cp:lastModifiedBy>Tim McKeown</cp:lastModifiedBy>
  <cp:revision>2</cp:revision>
  <dcterms:created xsi:type="dcterms:W3CDTF">2019-02-28T23:18:00Z</dcterms:created>
  <dcterms:modified xsi:type="dcterms:W3CDTF">2019-02-28T23:18:00Z</dcterms:modified>
</cp:coreProperties>
</file>