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27" w:rsidRDefault="00534027" w:rsidP="00E711B6">
      <w:pPr>
        <w:shd w:val="clear" w:color="auto" w:fill="FFFFFF"/>
        <w:spacing w:after="0" w:line="480" w:lineRule="auto"/>
        <w:jc w:val="center"/>
        <w:rPr>
          <w:rFonts w:ascii="Helvetica" w:eastAsia="Times New Roman" w:hAnsi="Helvetica" w:cs="Helvetica"/>
          <w:b/>
          <w:bCs/>
          <w:color w:val="212121"/>
          <w:sz w:val="24"/>
          <w:szCs w:val="24"/>
          <w:lang w:eastAsia="es-CO"/>
        </w:rPr>
      </w:pPr>
      <w:r w:rsidRPr="00534027">
        <w:rPr>
          <w:rFonts w:ascii="Helvetica" w:eastAsia="Times New Roman" w:hAnsi="Helvetica" w:cs="Helvetica"/>
          <w:b/>
          <w:bCs/>
          <w:color w:val="212121"/>
          <w:sz w:val="24"/>
          <w:szCs w:val="24"/>
          <w:lang w:eastAsia="es-CO"/>
        </w:rPr>
        <w:t>UNA HISTORIA DE LA</w:t>
      </w:r>
      <w:r>
        <w:rPr>
          <w:rFonts w:ascii="Helvetica" w:eastAsia="Times New Roman" w:hAnsi="Helvetica" w:cs="Helvetica"/>
          <w:b/>
          <w:bCs/>
          <w:color w:val="212121"/>
          <w:sz w:val="24"/>
          <w:szCs w:val="24"/>
          <w:lang w:eastAsia="es-CO"/>
        </w:rPr>
        <w:t>S</w:t>
      </w:r>
      <w:r w:rsidRPr="00534027">
        <w:rPr>
          <w:rFonts w:ascii="Helvetica" w:eastAsia="Times New Roman" w:hAnsi="Helvetica" w:cs="Helvetica"/>
          <w:b/>
          <w:bCs/>
          <w:color w:val="212121"/>
          <w:sz w:val="24"/>
          <w:szCs w:val="24"/>
          <w:lang w:eastAsia="es-CO"/>
        </w:rPr>
        <w:t xml:space="preserve"> TRADICIONES CATÓLIC</w:t>
      </w:r>
      <w:r w:rsidR="002F3973">
        <w:rPr>
          <w:rFonts w:ascii="Helvetica" w:eastAsia="Times New Roman" w:hAnsi="Helvetica" w:cs="Helvetica"/>
          <w:b/>
          <w:bCs/>
          <w:color w:val="212121"/>
          <w:sz w:val="24"/>
          <w:szCs w:val="24"/>
          <w:lang w:eastAsia="es-CO"/>
        </w:rPr>
        <w:t>O-</w:t>
      </w:r>
      <w:r w:rsidRPr="00534027">
        <w:rPr>
          <w:rFonts w:ascii="Helvetica" w:eastAsia="Times New Roman" w:hAnsi="Helvetica" w:cs="Helvetica"/>
          <w:b/>
          <w:bCs/>
          <w:color w:val="212121"/>
          <w:sz w:val="24"/>
          <w:szCs w:val="24"/>
          <w:lang w:eastAsia="es-CO"/>
        </w:rPr>
        <w:t>ROMANAS</w:t>
      </w:r>
      <w:r>
        <w:rPr>
          <w:rFonts w:ascii="Helvetica" w:eastAsia="Times New Roman" w:hAnsi="Helvetica" w:cs="Helvetica"/>
          <w:b/>
          <w:bCs/>
          <w:color w:val="212121"/>
          <w:sz w:val="24"/>
          <w:szCs w:val="24"/>
          <w:lang w:eastAsia="es-CO"/>
        </w:rPr>
        <w:t> </w:t>
      </w:r>
      <w:r w:rsidRPr="00534027">
        <w:rPr>
          <w:rFonts w:ascii="Helvetica" w:eastAsia="Times New Roman" w:hAnsi="Helvetica" w:cs="Helvetica"/>
          <w:b/>
          <w:bCs/>
          <w:color w:val="212121"/>
          <w:sz w:val="24"/>
          <w:szCs w:val="24"/>
          <w:lang w:eastAsia="es-CO"/>
        </w:rPr>
        <w:t>NO-BÍBLICA</w:t>
      </w:r>
      <w:r>
        <w:rPr>
          <w:rFonts w:ascii="Helvetica" w:eastAsia="Times New Roman" w:hAnsi="Helvetica" w:cs="Helvetica"/>
          <w:b/>
          <w:bCs/>
          <w:color w:val="212121"/>
          <w:sz w:val="24"/>
          <w:szCs w:val="24"/>
          <w:lang w:eastAsia="es-CO"/>
        </w:rPr>
        <w:t>S</w:t>
      </w:r>
      <w:r w:rsidRPr="00534027">
        <w:rPr>
          <w:rFonts w:ascii="Helvetica" w:eastAsia="Times New Roman" w:hAnsi="Helvetica" w:cs="Helvetica"/>
          <w:b/>
          <w:bCs/>
          <w:color w:val="212121"/>
          <w:sz w:val="24"/>
          <w:szCs w:val="24"/>
          <w:lang w:eastAsia="es-CO"/>
        </w:rPr>
        <w:t xml:space="preserve"> </w:t>
      </w:r>
    </w:p>
    <w:p w:rsidR="004007DB" w:rsidRPr="00534027" w:rsidRDefault="00534027" w:rsidP="00E711B6">
      <w:pPr>
        <w:shd w:val="clear" w:color="auto" w:fill="FFFFFF"/>
        <w:spacing w:after="0" w:line="480" w:lineRule="auto"/>
        <w:jc w:val="center"/>
        <w:rPr>
          <w:rFonts w:ascii="Times New Roman" w:eastAsia="Times New Roman" w:hAnsi="Times New Roman" w:cs="Times New Roman"/>
          <w:color w:val="212121"/>
          <w:sz w:val="24"/>
          <w:szCs w:val="24"/>
          <w:lang w:eastAsia="es-CO"/>
        </w:rPr>
      </w:pPr>
      <w:r>
        <w:rPr>
          <w:rFonts w:ascii="Helvetica" w:eastAsia="Times New Roman" w:hAnsi="Helvetica" w:cs="Helvetica"/>
          <w:b/>
          <w:bCs/>
          <w:color w:val="212121"/>
          <w:sz w:val="24"/>
          <w:szCs w:val="24"/>
          <w:lang w:eastAsia="es-CO"/>
        </w:rPr>
        <w:t xml:space="preserve">                                                                                                                 </w:t>
      </w:r>
      <w:r w:rsidR="004007DB" w:rsidRPr="00534027">
        <w:rPr>
          <w:rFonts w:ascii="Helvetica" w:eastAsia="Times New Roman" w:hAnsi="Helvetica" w:cs="Helvetica"/>
          <w:color w:val="212121"/>
          <w:sz w:val="24"/>
          <w:szCs w:val="24"/>
          <w:lang w:eastAsia="es-CO"/>
        </w:rPr>
        <w:t>Año</w:t>
      </w:r>
      <w:r>
        <w:rPr>
          <w:rFonts w:ascii="Helvetica" w:eastAsia="Times New Roman" w:hAnsi="Helvetica" w:cs="Helvetica"/>
          <w:color w:val="212121"/>
          <w:sz w:val="24"/>
          <w:szCs w:val="24"/>
          <w:lang w:eastAsia="es-CO"/>
        </w:rPr>
        <w:t xml:space="preserve"> d. C.</w:t>
      </w:r>
    </w:p>
    <w:p w:rsidR="004007DB" w:rsidRPr="00534027" w:rsidRDefault="00E711B6"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1. Oraciones de sufragio por los difuntos </w:t>
      </w:r>
      <w:r w:rsidR="00534027">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300</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2. Hacer la señal de la Cruz                                               </w:t>
      </w:r>
      <w:r w:rsidR="00534027">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 300</w:t>
      </w:r>
      <w:bookmarkStart w:id="0" w:name="_GoBack"/>
      <w:bookmarkEnd w:id="0"/>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3. Velas de cera (era una forma pagana de adorar)               </w:t>
      </w:r>
      <w:r w:rsidR="00534027">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320</w:t>
      </w:r>
    </w:p>
    <w:p w:rsidR="004007DB" w:rsidRPr="00534027" w:rsidRDefault="004007DB" w:rsidP="00E711B6">
      <w:pPr>
        <w:shd w:val="clear" w:color="auto" w:fill="FFFFFF"/>
        <w:spacing w:after="0" w:line="480" w:lineRule="auto"/>
        <w:ind w:left="709" w:right="1440" w:hanging="709"/>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4. La veneración de los ángeles y santos muertos, y el uso de imágenes </w:t>
      </w:r>
      <w:r w:rsidR="00534027">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375</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5. La m</w:t>
      </w:r>
      <w:r w:rsidR="00534027">
        <w:rPr>
          <w:rFonts w:ascii="Helvetica" w:eastAsia="Times New Roman" w:hAnsi="Helvetica" w:cs="Helvetica"/>
          <w:color w:val="212121"/>
          <w:sz w:val="24"/>
          <w:szCs w:val="24"/>
          <w:lang w:eastAsia="es-CO"/>
        </w:rPr>
        <w:t>isa</w:t>
      </w:r>
      <w:r w:rsidRPr="00534027">
        <w:rPr>
          <w:rFonts w:ascii="Helvetica" w:eastAsia="Times New Roman" w:hAnsi="Helvetica" w:cs="Helvetica"/>
          <w:color w:val="212121"/>
          <w:sz w:val="24"/>
          <w:szCs w:val="24"/>
          <w:lang w:eastAsia="es-CO"/>
        </w:rPr>
        <w:t>, como una celebración diaria                                         </w:t>
      </w:r>
      <w:r w:rsidR="00534027">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394</w:t>
      </w:r>
    </w:p>
    <w:p w:rsidR="004007DB" w:rsidRPr="00534027" w:rsidRDefault="004007DB" w:rsidP="00534027">
      <w:pPr>
        <w:shd w:val="clear" w:color="auto" w:fill="FFFFFF"/>
        <w:spacing w:after="0" w:line="480" w:lineRule="auto"/>
        <w:ind w:left="454" w:right="2552" w:hanging="454"/>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6. </w:t>
      </w:r>
      <w:r w:rsidR="00534027">
        <w:rPr>
          <w:rFonts w:ascii="Helvetica" w:eastAsia="Times New Roman" w:hAnsi="Helvetica" w:cs="Helvetica"/>
          <w:color w:val="212121"/>
          <w:sz w:val="24"/>
          <w:szCs w:val="24"/>
          <w:lang w:eastAsia="es-CO"/>
        </w:rPr>
        <w:t>L</w:t>
      </w:r>
      <w:r w:rsidRPr="00534027">
        <w:rPr>
          <w:rFonts w:ascii="Helvetica" w:eastAsia="Times New Roman" w:hAnsi="Helvetica" w:cs="Helvetica"/>
          <w:color w:val="212121"/>
          <w:sz w:val="24"/>
          <w:szCs w:val="24"/>
          <w:lang w:eastAsia="es-CO"/>
        </w:rPr>
        <w:t xml:space="preserve">a exaltación de María, el término "Madre de Dios" se aplicó por primera vez a ella por el concilio de Éfeso </w:t>
      </w:r>
      <w:r w:rsidR="00534027">
        <w:rPr>
          <w:rFonts w:ascii="Helvetica" w:eastAsia="Times New Roman" w:hAnsi="Helvetica" w:cs="Helvetica"/>
          <w:color w:val="212121"/>
          <w:sz w:val="24"/>
          <w:szCs w:val="24"/>
          <w:lang w:eastAsia="es-CO"/>
        </w:rPr>
        <w:t xml:space="preserve">                                                     431                                    </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7. Los sacerdotes empezaron a vestirse de forma diferente a los laicos                    500</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8. La Extrema</w:t>
      </w:r>
      <w:r w:rsidR="00534027">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unción                                                                   </w:t>
      </w:r>
      <w:r w:rsidR="00534027">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526</w:t>
      </w:r>
    </w:p>
    <w:p w:rsidR="005F09BF"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9. La doctrina del Purgatorio, creada por Gregorio I            </w:t>
      </w:r>
      <w:r w:rsidR="00534027">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593</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10. Lengua latina, utilizado en la oración y adoración,</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Impuestas por Gregorio I</w:t>
      </w:r>
      <w:r w:rsidR="008E52B4" w:rsidRPr="00534027">
        <w:rPr>
          <w:rFonts w:ascii="Helvetica" w:eastAsia="Times New Roman" w:hAnsi="Helvetica" w:cs="Helvetica"/>
          <w:color w:val="212121"/>
          <w:sz w:val="24"/>
          <w:szCs w:val="24"/>
          <w:lang w:eastAsia="es-CO"/>
        </w:rPr>
        <w:tab/>
      </w:r>
      <w:r w:rsidR="008E52B4" w:rsidRPr="00534027">
        <w:rPr>
          <w:rFonts w:ascii="Helvetica" w:eastAsia="Times New Roman" w:hAnsi="Helvetica" w:cs="Helvetica"/>
          <w:color w:val="212121"/>
          <w:sz w:val="24"/>
          <w:szCs w:val="24"/>
          <w:lang w:eastAsia="es-CO"/>
        </w:rPr>
        <w:tab/>
      </w:r>
      <w:r w:rsidR="008E52B4" w:rsidRPr="00534027">
        <w:rPr>
          <w:rFonts w:ascii="Helvetica" w:eastAsia="Times New Roman" w:hAnsi="Helvetica" w:cs="Helvetica"/>
          <w:color w:val="212121"/>
          <w:sz w:val="24"/>
          <w:szCs w:val="24"/>
          <w:lang w:eastAsia="es-CO"/>
        </w:rPr>
        <w:tab/>
      </w:r>
      <w:r w:rsidR="00534027">
        <w:rPr>
          <w:rFonts w:ascii="Helvetica" w:eastAsia="Times New Roman" w:hAnsi="Helvetica" w:cs="Helvetica"/>
          <w:color w:val="212121"/>
          <w:sz w:val="24"/>
          <w:szCs w:val="24"/>
          <w:lang w:eastAsia="es-CO"/>
        </w:rPr>
        <w:t xml:space="preserve">                                          </w:t>
      </w:r>
      <w:r w:rsidR="008E52B4" w:rsidRPr="00534027">
        <w:rPr>
          <w:rFonts w:ascii="Helvetica" w:eastAsia="Times New Roman" w:hAnsi="Helvetica" w:cs="Helvetica"/>
          <w:color w:val="212121"/>
          <w:sz w:val="24"/>
          <w:szCs w:val="24"/>
          <w:lang w:eastAsia="es-CO"/>
        </w:rPr>
        <w:tab/>
        <w:t>      </w:t>
      </w:r>
      <w:r w:rsidRPr="00534027">
        <w:rPr>
          <w:rFonts w:ascii="Helvetica" w:eastAsia="Times New Roman" w:hAnsi="Helvetica" w:cs="Helvetica"/>
          <w:color w:val="212121"/>
          <w:sz w:val="24"/>
          <w:szCs w:val="24"/>
          <w:lang w:eastAsia="es-CO"/>
        </w:rPr>
        <w:t> </w:t>
      </w:r>
      <w:r w:rsidR="00534027">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600</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11. Las oraciones dirigidas a María, santos muertos y los ángeles      </w:t>
      </w:r>
      <w:r w:rsidR="008E52B4" w:rsidRPr="00534027">
        <w:rPr>
          <w:rFonts w:ascii="Helvetica" w:eastAsia="Times New Roman" w:hAnsi="Helvetica" w:cs="Helvetica"/>
          <w:color w:val="212121"/>
          <w:sz w:val="24"/>
          <w:szCs w:val="24"/>
          <w:lang w:eastAsia="es-CO"/>
        </w:rPr>
        <w:t xml:space="preserve">      </w:t>
      </w:r>
      <w:r w:rsidR="00534027">
        <w:rPr>
          <w:rFonts w:ascii="Helvetica" w:eastAsia="Times New Roman" w:hAnsi="Helvetica" w:cs="Helvetica"/>
          <w:color w:val="212121"/>
          <w:sz w:val="24"/>
          <w:szCs w:val="24"/>
          <w:lang w:eastAsia="es-CO"/>
        </w:rPr>
        <w:t xml:space="preserve">              </w:t>
      </w:r>
      <w:r w:rsidR="008E52B4" w:rsidRPr="00534027">
        <w:rPr>
          <w:rFonts w:ascii="Helvetica" w:eastAsia="Times New Roman" w:hAnsi="Helvetica" w:cs="Helvetica"/>
          <w:color w:val="212121"/>
          <w:sz w:val="24"/>
          <w:szCs w:val="24"/>
          <w:lang w:eastAsia="es-CO"/>
        </w:rPr>
        <w:t> </w:t>
      </w:r>
      <w:r w:rsidRPr="00534027">
        <w:rPr>
          <w:rFonts w:ascii="Helvetica" w:eastAsia="Times New Roman" w:hAnsi="Helvetica" w:cs="Helvetica"/>
          <w:color w:val="212121"/>
          <w:sz w:val="24"/>
          <w:szCs w:val="24"/>
          <w:lang w:eastAsia="es-CO"/>
        </w:rPr>
        <w:t>600</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12. Título de papa, </w:t>
      </w:r>
      <w:r w:rsidR="00416CBD">
        <w:rPr>
          <w:rFonts w:ascii="Helvetica" w:eastAsia="Times New Roman" w:hAnsi="Helvetica" w:cs="Helvetica"/>
          <w:color w:val="212121"/>
          <w:sz w:val="24"/>
          <w:szCs w:val="24"/>
          <w:lang w:eastAsia="es-CO"/>
        </w:rPr>
        <w:t xml:space="preserve">u </w:t>
      </w:r>
      <w:r w:rsidRPr="00534027">
        <w:rPr>
          <w:rFonts w:ascii="Helvetica" w:eastAsia="Times New Roman" w:hAnsi="Helvetica" w:cs="Helvetica"/>
          <w:color w:val="212121"/>
          <w:sz w:val="24"/>
          <w:szCs w:val="24"/>
          <w:lang w:eastAsia="es-CO"/>
        </w:rPr>
        <w:t>obispo universal, dado a</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Bonifacio III por el emperador </w:t>
      </w:r>
      <w:proofErr w:type="spellStart"/>
      <w:r w:rsidRPr="00534027">
        <w:rPr>
          <w:rFonts w:ascii="Helvetica" w:eastAsia="Times New Roman" w:hAnsi="Helvetica" w:cs="Helvetica"/>
          <w:color w:val="212121"/>
          <w:sz w:val="24"/>
          <w:szCs w:val="24"/>
          <w:lang w:eastAsia="es-CO"/>
        </w:rPr>
        <w:t>Phocas</w:t>
      </w:r>
      <w:proofErr w:type="spellEnd"/>
      <w:r w:rsidRPr="00534027">
        <w:rPr>
          <w:rFonts w:ascii="Helvetica" w:eastAsia="Times New Roman" w:hAnsi="Helvetica" w:cs="Helvetica"/>
          <w:color w:val="212121"/>
          <w:sz w:val="24"/>
          <w:szCs w:val="24"/>
          <w:lang w:eastAsia="es-CO"/>
        </w:rPr>
        <w:t xml:space="preserve">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607</w:t>
      </w:r>
    </w:p>
    <w:p w:rsidR="004007DB" w:rsidRPr="00534027" w:rsidRDefault="004007DB" w:rsidP="00E711B6">
      <w:pPr>
        <w:shd w:val="clear" w:color="auto" w:fill="FFFFFF"/>
        <w:spacing w:after="0" w:line="480" w:lineRule="auto"/>
        <w:ind w:left="708" w:right="1440" w:hanging="708"/>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13.</w:t>
      </w:r>
      <w:r w:rsidRPr="00534027">
        <w:rPr>
          <w:rFonts w:ascii="Helvetica" w:eastAsia="Times New Roman" w:hAnsi="Helvetica" w:cs="Helvetica"/>
          <w:color w:val="212121"/>
          <w:sz w:val="24"/>
          <w:szCs w:val="24"/>
          <w:lang w:eastAsia="es-CO"/>
        </w:rPr>
        <w:tab/>
        <w:t>Besar los pies del papa, comenzó con el </w:t>
      </w:r>
      <w:r w:rsidR="00B73840" w:rsidRPr="00534027">
        <w:rPr>
          <w:rFonts w:ascii="Helvetica" w:eastAsia="Times New Roman" w:hAnsi="Helvetica" w:cs="Helvetica"/>
          <w:color w:val="212121"/>
          <w:sz w:val="24"/>
          <w:szCs w:val="24"/>
          <w:lang w:eastAsia="es-CO"/>
        </w:rPr>
        <w:t>papa Constantino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 709</w:t>
      </w:r>
    </w:p>
    <w:p w:rsidR="004007DB" w:rsidRPr="00534027" w:rsidRDefault="004007DB" w:rsidP="00B73840">
      <w:pPr>
        <w:shd w:val="clear" w:color="auto" w:fill="FFFFFF"/>
        <w:spacing w:after="0" w:line="480" w:lineRule="auto"/>
        <w:ind w:left="709" w:right="1440" w:hanging="709"/>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14. Poder temporal de los Papas, conferida por </w:t>
      </w:r>
      <w:proofErr w:type="spellStart"/>
      <w:r w:rsidRPr="00534027">
        <w:rPr>
          <w:rFonts w:ascii="Helvetica" w:eastAsia="Times New Roman" w:hAnsi="Helvetica" w:cs="Helvetica"/>
          <w:color w:val="212121"/>
          <w:sz w:val="24"/>
          <w:szCs w:val="24"/>
          <w:lang w:eastAsia="es-CO"/>
        </w:rPr>
        <w:t>Pipino</w:t>
      </w:r>
      <w:proofErr w:type="spellEnd"/>
      <w:r w:rsidRPr="00534027">
        <w:rPr>
          <w:rFonts w:ascii="Helvetica" w:eastAsia="Times New Roman" w:hAnsi="Helvetica" w:cs="Helvetica"/>
          <w:color w:val="212121"/>
          <w:sz w:val="24"/>
          <w:szCs w:val="24"/>
          <w:lang w:eastAsia="es-CO"/>
        </w:rPr>
        <w:t xml:space="preserve">, rey de los francos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750</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15. Adoración de la cru</w:t>
      </w:r>
      <w:r w:rsidR="00416CBD">
        <w:rPr>
          <w:rFonts w:ascii="Helvetica" w:eastAsia="Times New Roman" w:hAnsi="Helvetica" w:cs="Helvetica"/>
          <w:color w:val="212121"/>
          <w:sz w:val="24"/>
          <w:szCs w:val="24"/>
          <w:lang w:eastAsia="es-CO"/>
        </w:rPr>
        <w:t>z, imágenes y reliquias autorizado</w:t>
      </w:r>
      <w:r w:rsidRPr="00534027">
        <w:rPr>
          <w:rFonts w:ascii="Helvetica" w:eastAsia="Times New Roman" w:hAnsi="Helvetica" w:cs="Helvetica"/>
          <w:color w:val="212121"/>
          <w:sz w:val="24"/>
          <w:szCs w:val="24"/>
          <w:lang w:eastAsia="es-CO"/>
        </w:rPr>
        <w:t xml:space="preserve">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786</w:t>
      </w:r>
    </w:p>
    <w:p w:rsidR="004007DB" w:rsidRPr="00534027" w:rsidRDefault="004007DB" w:rsidP="00B73840">
      <w:pPr>
        <w:shd w:val="clear" w:color="auto" w:fill="FFFFFF"/>
        <w:spacing w:after="0" w:line="480" w:lineRule="auto"/>
        <w:ind w:left="709" w:right="1440" w:hanging="709"/>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16. Agua </w:t>
      </w:r>
      <w:r w:rsidR="00416CBD">
        <w:rPr>
          <w:rFonts w:ascii="Helvetica" w:eastAsia="Times New Roman" w:hAnsi="Helvetica" w:cs="Helvetica"/>
          <w:color w:val="212121"/>
          <w:sz w:val="24"/>
          <w:szCs w:val="24"/>
          <w:lang w:eastAsia="es-CO"/>
        </w:rPr>
        <w:t>bendita, mezclada</w:t>
      </w:r>
      <w:r w:rsidRPr="00534027">
        <w:rPr>
          <w:rFonts w:ascii="Helvetica" w:eastAsia="Times New Roman" w:hAnsi="Helvetica" w:cs="Helvetica"/>
          <w:color w:val="212121"/>
          <w:sz w:val="24"/>
          <w:szCs w:val="24"/>
          <w:lang w:eastAsia="es-CO"/>
        </w:rPr>
        <w:t xml:space="preserve"> con una pizca de sal y bendecida por un sacerdote                                                                            </w:t>
      </w:r>
      <w:r w:rsidR="00B73840" w:rsidRPr="00534027">
        <w:rPr>
          <w:rFonts w:ascii="Helvetica" w:eastAsia="Times New Roman" w:hAnsi="Helvetica" w:cs="Helvetica"/>
          <w:color w:val="212121"/>
          <w:sz w:val="24"/>
          <w:szCs w:val="24"/>
          <w:lang w:eastAsia="es-CO"/>
        </w:rPr>
        <w:t>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850</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17. El culto de San José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890</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18. Colegio Cardenalicio establecido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927</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19. Bautismo de campanas, instituida por el Papa Juan XIII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965</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lastRenderedPageBreak/>
        <w:t>20. Canonización de santos muertos, primero por el Papa Juan XV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995</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21. El ayuno e</w:t>
      </w:r>
      <w:r w:rsidR="00416CBD">
        <w:rPr>
          <w:rFonts w:ascii="Helvetica" w:eastAsia="Times New Roman" w:hAnsi="Helvetica" w:cs="Helvetica"/>
          <w:color w:val="212121"/>
          <w:sz w:val="24"/>
          <w:szCs w:val="24"/>
          <w:lang w:eastAsia="es-CO"/>
        </w:rPr>
        <w:t>l</w:t>
      </w:r>
      <w:r w:rsidRPr="00534027">
        <w:rPr>
          <w:rFonts w:ascii="Helvetica" w:eastAsia="Times New Roman" w:hAnsi="Helvetica" w:cs="Helvetica"/>
          <w:color w:val="212121"/>
          <w:sz w:val="24"/>
          <w:szCs w:val="24"/>
          <w:lang w:eastAsia="es-CO"/>
        </w:rPr>
        <w:t xml:space="preserve"> viernes y durante la Cuaresma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998</w:t>
      </w:r>
    </w:p>
    <w:p w:rsidR="004007DB" w:rsidRPr="00534027" w:rsidRDefault="00416CBD"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Pr>
          <w:rFonts w:ascii="Helvetica" w:eastAsia="Times New Roman" w:hAnsi="Helvetica" w:cs="Helvetica"/>
          <w:color w:val="212121"/>
          <w:sz w:val="24"/>
          <w:szCs w:val="24"/>
          <w:lang w:eastAsia="es-CO"/>
        </w:rPr>
        <w:t>22. La misa, desarrollada</w:t>
      </w:r>
      <w:r w:rsidR="004007DB" w:rsidRPr="00534027">
        <w:rPr>
          <w:rFonts w:ascii="Helvetica" w:eastAsia="Times New Roman" w:hAnsi="Helvetica" w:cs="Helvetica"/>
          <w:color w:val="212121"/>
          <w:sz w:val="24"/>
          <w:szCs w:val="24"/>
          <w:lang w:eastAsia="es-CO"/>
        </w:rPr>
        <w:t xml:space="preserve"> gradualmente como un sacrificio.</w:t>
      </w:r>
    </w:p>
    <w:p w:rsidR="004007DB" w:rsidRPr="00534027" w:rsidRDefault="008E52B4"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w:t>
      </w:r>
      <w:r w:rsidR="004007DB" w:rsidRPr="00534027">
        <w:rPr>
          <w:rFonts w:ascii="Helvetica" w:eastAsia="Times New Roman" w:hAnsi="Helvetica" w:cs="Helvetica"/>
          <w:color w:val="212121"/>
          <w:sz w:val="24"/>
          <w:szCs w:val="24"/>
          <w:lang w:eastAsia="es-CO"/>
        </w:rPr>
        <w:t>Asistencia obligatoria en el undécimo siglo.</w:t>
      </w:r>
      <w:r w:rsidRPr="00534027">
        <w:rPr>
          <w:rFonts w:ascii="Helvetica" w:eastAsia="Times New Roman" w:hAnsi="Helvetica" w:cs="Helvetica"/>
          <w:color w:val="212121"/>
          <w:sz w:val="24"/>
          <w:szCs w:val="24"/>
          <w:lang w:eastAsia="es-CO"/>
        </w:rPr>
        <w:t xml:space="preserve">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23. El celibato del sacerdocio, decretado por</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El Papa Gregorio VII (</w:t>
      </w:r>
      <w:proofErr w:type="spellStart"/>
      <w:r w:rsidRPr="00534027">
        <w:rPr>
          <w:rFonts w:ascii="Helvetica" w:eastAsia="Times New Roman" w:hAnsi="Helvetica" w:cs="Helvetica"/>
          <w:color w:val="212121"/>
          <w:sz w:val="24"/>
          <w:szCs w:val="24"/>
          <w:lang w:eastAsia="es-CO"/>
        </w:rPr>
        <w:t>Hildebrand</w:t>
      </w:r>
      <w:proofErr w:type="spellEnd"/>
      <w:r w:rsidRPr="00534027">
        <w:rPr>
          <w:rFonts w:ascii="Helvetica" w:eastAsia="Times New Roman" w:hAnsi="Helvetica" w:cs="Helvetica"/>
          <w:color w:val="212121"/>
          <w:sz w:val="24"/>
          <w:szCs w:val="24"/>
          <w:lang w:eastAsia="es-CO"/>
        </w:rPr>
        <w:t>)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1079</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24. El Rosario, </w:t>
      </w:r>
      <w:r w:rsidR="00416CBD">
        <w:rPr>
          <w:rFonts w:ascii="Helvetica" w:eastAsia="Times New Roman" w:hAnsi="Helvetica" w:cs="Helvetica"/>
          <w:color w:val="212121"/>
          <w:sz w:val="24"/>
          <w:szCs w:val="24"/>
          <w:lang w:eastAsia="es-CO"/>
        </w:rPr>
        <w:t>oración mecánica</w:t>
      </w:r>
      <w:r w:rsidRPr="00534027">
        <w:rPr>
          <w:rFonts w:ascii="Helvetica" w:eastAsia="Times New Roman" w:hAnsi="Helvetica" w:cs="Helvetica"/>
          <w:color w:val="212121"/>
          <w:sz w:val="24"/>
          <w:szCs w:val="24"/>
          <w:lang w:eastAsia="es-CO"/>
        </w:rPr>
        <w:t xml:space="preserve"> con </w:t>
      </w:r>
      <w:r w:rsidR="00416CBD">
        <w:rPr>
          <w:rFonts w:ascii="Helvetica" w:eastAsia="Times New Roman" w:hAnsi="Helvetica" w:cs="Helvetica"/>
          <w:color w:val="212121"/>
          <w:sz w:val="24"/>
          <w:szCs w:val="24"/>
          <w:lang w:eastAsia="es-CO"/>
        </w:rPr>
        <w:t>cuentas</w:t>
      </w:r>
      <w:r w:rsidRPr="00534027">
        <w:rPr>
          <w:rFonts w:ascii="Helvetica" w:eastAsia="Times New Roman" w:hAnsi="Helvetica" w:cs="Helvetica"/>
          <w:color w:val="212121"/>
          <w:sz w:val="24"/>
          <w:szCs w:val="24"/>
          <w:lang w:eastAsia="es-CO"/>
        </w:rPr>
        <w:t>,</w:t>
      </w:r>
    </w:p>
    <w:p w:rsidR="004007DB" w:rsidRPr="00534027" w:rsidRDefault="008E52B4"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w:t>
      </w:r>
      <w:r w:rsidR="00416CBD">
        <w:rPr>
          <w:rFonts w:ascii="Helvetica" w:eastAsia="Times New Roman" w:hAnsi="Helvetica" w:cs="Helvetica"/>
          <w:color w:val="212121"/>
          <w:sz w:val="24"/>
          <w:szCs w:val="24"/>
          <w:lang w:eastAsia="es-CO"/>
        </w:rPr>
        <w:t>Inventado</w:t>
      </w:r>
      <w:r w:rsidRPr="00534027">
        <w:rPr>
          <w:rFonts w:ascii="Helvetica" w:eastAsia="Times New Roman" w:hAnsi="Helvetica" w:cs="Helvetica"/>
          <w:color w:val="212121"/>
          <w:sz w:val="24"/>
          <w:szCs w:val="24"/>
          <w:lang w:eastAsia="es-CO"/>
        </w:rPr>
        <w:t> por Pedro el Ermitaño</w:t>
      </w:r>
      <w:r w:rsidRPr="00534027">
        <w:rPr>
          <w:rFonts w:ascii="Helvetica" w:eastAsia="Times New Roman" w:hAnsi="Helvetica" w:cs="Helvetica"/>
          <w:color w:val="212121"/>
          <w:sz w:val="24"/>
          <w:szCs w:val="24"/>
          <w:lang w:eastAsia="es-CO"/>
        </w:rPr>
        <w:tab/>
      </w:r>
      <w:r w:rsidRPr="00534027">
        <w:rPr>
          <w:rFonts w:ascii="Helvetica" w:eastAsia="Times New Roman" w:hAnsi="Helvetica" w:cs="Helvetica"/>
          <w:color w:val="212121"/>
          <w:sz w:val="24"/>
          <w:szCs w:val="24"/>
          <w:lang w:eastAsia="es-CO"/>
        </w:rPr>
        <w:tab/>
      </w:r>
      <w:r w:rsidRPr="00534027">
        <w:rPr>
          <w:rFonts w:ascii="Helvetica" w:eastAsia="Times New Roman" w:hAnsi="Helvetica" w:cs="Helvetica"/>
          <w:color w:val="212121"/>
          <w:sz w:val="24"/>
          <w:szCs w:val="24"/>
          <w:lang w:eastAsia="es-CO"/>
        </w:rPr>
        <w:tab/>
        <w:t>                 </w:t>
      </w:r>
      <w:r w:rsidR="00416CBD">
        <w:rPr>
          <w:rFonts w:ascii="Helvetica" w:eastAsia="Times New Roman" w:hAnsi="Helvetica" w:cs="Helvetica"/>
          <w:color w:val="212121"/>
          <w:sz w:val="24"/>
          <w:szCs w:val="24"/>
          <w:lang w:eastAsia="es-CO"/>
        </w:rPr>
        <w:t xml:space="preserve">                            </w:t>
      </w:r>
      <w:r w:rsidR="004007DB" w:rsidRPr="00534027">
        <w:rPr>
          <w:rFonts w:ascii="Helvetica" w:eastAsia="Times New Roman" w:hAnsi="Helvetica" w:cs="Helvetica"/>
          <w:color w:val="212121"/>
          <w:sz w:val="24"/>
          <w:szCs w:val="24"/>
          <w:lang w:eastAsia="es-CO"/>
        </w:rPr>
        <w:t>1090</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25. La Inquisición, instituida por el Concilio de Verona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1184.</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26. La venta de las indulgencias,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 1190.</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27. La transubstanciación, instituido por el Papa Inocencio III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1215</w:t>
      </w:r>
    </w:p>
    <w:p w:rsidR="004007DB" w:rsidRPr="00534027" w:rsidRDefault="004007DB" w:rsidP="00E711B6">
      <w:pPr>
        <w:shd w:val="clear" w:color="auto" w:fill="FFFFFF"/>
        <w:spacing w:after="0" w:line="480" w:lineRule="auto"/>
        <w:ind w:left="709" w:right="1440" w:hanging="709"/>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28. La confesión auricular de los pecados a un sacerdote en lugar</w:t>
      </w:r>
    </w:p>
    <w:p w:rsidR="004007DB" w:rsidRPr="00534027" w:rsidRDefault="004007DB" w:rsidP="00E711B6">
      <w:pPr>
        <w:shd w:val="clear" w:color="auto" w:fill="FFFFFF"/>
        <w:spacing w:after="0" w:line="480" w:lineRule="auto"/>
        <w:ind w:left="709" w:right="1440" w:hanging="709"/>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           De </w:t>
      </w:r>
      <w:r w:rsidR="00416CBD">
        <w:rPr>
          <w:rFonts w:ascii="Helvetica" w:eastAsia="Times New Roman" w:hAnsi="Helvetica" w:cs="Helvetica"/>
          <w:color w:val="212121"/>
          <w:sz w:val="24"/>
          <w:szCs w:val="24"/>
          <w:lang w:eastAsia="es-CO"/>
        </w:rPr>
        <w:t>a Dios, instituida</w:t>
      </w:r>
      <w:r w:rsidRPr="00534027">
        <w:rPr>
          <w:rFonts w:ascii="Helvetica" w:eastAsia="Times New Roman" w:hAnsi="Helvetica" w:cs="Helvetica"/>
          <w:color w:val="212121"/>
          <w:sz w:val="24"/>
          <w:szCs w:val="24"/>
          <w:lang w:eastAsia="es-CO"/>
        </w:rPr>
        <w:t xml:space="preserve"> por el Papa Inocencio III, en el Concilio de Letrán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1215</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29. La adoración de la oblea (host</w:t>
      </w:r>
      <w:r w:rsidR="00416CBD">
        <w:rPr>
          <w:rFonts w:ascii="Helvetica" w:eastAsia="Times New Roman" w:hAnsi="Helvetica" w:cs="Helvetica"/>
          <w:color w:val="212121"/>
          <w:sz w:val="24"/>
          <w:szCs w:val="24"/>
          <w:lang w:eastAsia="es-CO"/>
        </w:rPr>
        <w:t>ia), decretada</w:t>
      </w:r>
      <w:r w:rsidRPr="00534027">
        <w:rPr>
          <w:rFonts w:ascii="Helvetica" w:eastAsia="Times New Roman" w:hAnsi="Helvetica" w:cs="Helvetica"/>
          <w:color w:val="212121"/>
          <w:sz w:val="24"/>
          <w:szCs w:val="24"/>
          <w:lang w:eastAsia="es-CO"/>
        </w:rPr>
        <w:t xml:space="preserve"> por el Papa</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Honorio III                                          </w:t>
      </w:r>
      <w:r w:rsidR="00E711B6" w:rsidRPr="00534027">
        <w:rPr>
          <w:rFonts w:ascii="Helvetica" w:eastAsia="Times New Roman" w:hAnsi="Helvetica" w:cs="Helvetica"/>
          <w:color w:val="212121"/>
          <w:sz w:val="24"/>
          <w:szCs w:val="24"/>
          <w:lang w:eastAsia="es-CO"/>
        </w:rPr>
        <w:t>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1220</w:t>
      </w:r>
    </w:p>
    <w:p w:rsidR="004007DB" w:rsidRPr="00534027" w:rsidRDefault="00416CBD" w:rsidP="00E711B6">
      <w:pPr>
        <w:shd w:val="clear" w:color="auto" w:fill="FFFFFF"/>
        <w:spacing w:after="0" w:line="480" w:lineRule="auto"/>
        <w:ind w:left="709" w:right="1440" w:hanging="709"/>
        <w:rPr>
          <w:rFonts w:ascii="Times New Roman" w:eastAsia="Times New Roman" w:hAnsi="Times New Roman" w:cs="Times New Roman"/>
          <w:color w:val="212121"/>
          <w:sz w:val="24"/>
          <w:szCs w:val="24"/>
          <w:lang w:eastAsia="es-CO"/>
        </w:rPr>
      </w:pPr>
      <w:r>
        <w:rPr>
          <w:rFonts w:ascii="Helvetica" w:eastAsia="Times New Roman" w:hAnsi="Helvetica" w:cs="Helvetica"/>
          <w:color w:val="212121"/>
          <w:sz w:val="24"/>
          <w:szCs w:val="24"/>
          <w:lang w:eastAsia="es-CO"/>
        </w:rPr>
        <w:t xml:space="preserve">30. Biblia </w:t>
      </w:r>
      <w:proofErr w:type="spellStart"/>
      <w:r>
        <w:rPr>
          <w:rFonts w:ascii="Helvetica" w:eastAsia="Times New Roman" w:hAnsi="Helvetica" w:cs="Helvetica"/>
          <w:color w:val="212121"/>
          <w:sz w:val="24"/>
          <w:szCs w:val="24"/>
          <w:lang w:eastAsia="es-CO"/>
        </w:rPr>
        <w:t>prohíbida</w:t>
      </w:r>
      <w:proofErr w:type="spellEnd"/>
      <w:r>
        <w:rPr>
          <w:rFonts w:ascii="Helvetica" w:eastAsia="Times New Roman" w:hAnsi="Helvetica" w:cs="Helvetica"/>
          <w:color w:val="212121"/>
          <w:sz w:val="24"/>
          <w:szCs w:val="24"/>
          <w:lang w:eastAsia="es-CO"/>
        </w:rPr>
        <w:t xml:space="preserve"> a los laicos, colocad</w:t>
      </w:r>
      <w:r w:rsidR="004007DB" w:rsidRPr="00534027">
        <w:rPr>
          <w:rFonts w:ascii="Helvetica" w:eastAsia="Times New Roman" w:hAnsi="Helvetica" w:cs="Helvetica"/>
          <w:color w:val="212121"/>
          <w:sz w:val="24"/>
          <w:szCs w:val="24"/>
          <w:lang w:eastAsia="es-CO"/>
        </w:rPr>
        <w:t xml:space="preserve"> en el índice</w:t>
      </w:r>
    </w:p>
    <w:p w:rsidR="004007DB" w:rsidRPr="00534027" w:rsidRDefault="004007DB" w:rsidP="00E711B6">
      <w:pPr>
        <w:shd w:val="clear" w:color="auto" w:fill="FFFFFF"/>
        <w:spacing w:after="0" w:line="480" w:lineRule="auto"/>
        <w:ind w:left="709" w:right="1440" w:hanging="709"/>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De libros prohibidos por el Concilio </w:t>
      </w:r>
      <w:r w:rsidR="00E711B6" w:rsidRPr="00534027">
        <w:rPr>
          <w:rFonts w:ascii="Helvetica" w:eastAsia="Times New Roman" w:hAnsi="Helvetica" w:cs="Helvetica"/>
          <w:color w:val="212121"/>
          <w:sz w:val="24"/>
          <w:szCs w:val="24"/>
          <w:lang w:eastAsia="es-CO"/>
        </w:rPr>
        <w:t xml:space="preserve">de Toulouse </w:t>
      </w:r>
      <w:r w:rsidR="00416CBD">
        <w:rPr>
          <w:rFonts w:ascii="Helvetica" w:eastAsia="Times New Roman" w:hAnsi="Helvetica" w:cs="Helvetica"/>
          <w:color w:val="212121"/>
          <w:sz w:val="24"/>
          <w:szCs w:val="24"/>
          <w:lang w:eastAsia="es-CO"/>
        </w:rPr>
        <w:t xml:space="preserve">                                           </w:t>
      </w:r>
      <w:r w:rsidR="00E711B6" w:rsidRPr="00534027">
        <w:rPr>
          <w:rFonts w:ascii="Helvetica" w:eastAsia="Times New Roman" w:hAnsi="Helvetica" w:cs="Helvetica"/>
          <w:color w:val="212121"/>
          <w:sz w:val="24"/>
          <w:szCs w:val="24"/>
          <w:lang w:eastAsia="es-CO"/>
        </w:rPr>
        <w:t>1229</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31. El escapulario, inventado por Simón Stock, un</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            Monje Inglés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1251</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32. </w:t>
      </w:r>
      <w:r w:rsidR="00416CBD">
        <w:rPr>
          <w:rFonts w:ascii="Helvetica" w:eastAsia="Times New Roman" w:hAnsi="Helvetica" w:cs="Helvetica"/>
          <w:color w:val="212121"/>
          <w:sz w:val="24"/>
          <w:szCs w:val="24"/>
          <w:lang w:eastAsia="es-CO"/>
        </w:rPr>
        <w:t>La copa</w:t>
      </w:r>
      <w:r w:rsidRPr="00534027">
        <w:rPr>
          <w:rFonts w:ascii="Helvetica" w:eastAsia="Times New Roman" w:hAnsi="Helvetica" w:cs="Helvetica"/>
          <w:color w:val="212121"/>
          <w:sz w:val="24"/>
          <w:szCs w:val="24"/>
          <w:lang w:eastAsia="es-CO"/>
        </w:rPr>
        <w:t xml:space="preserve"> prohibida para el pueblo en </w:t>
      </w:r>
      <w:r w:rsidR="00416CBD">
        <w:rPr>
          <w:rFonts w:ascii="Helvetica" w:eastAsia="Times New Roman" w:hAnsi="Helvetica" w:cs="Helvetica"/>
          <w:color w:val="212121"/>
          <w:sz w:val="24"/>
          <w:szCs w:val="24"/>
          <w:lang w:eastAsia="es-CO"/>
        </w:rPr>
        <w:t xml:space="preserve">la </w:t>
      </w:r>
      <w:r w:rsidRPr="00534027">
        <w:rPr>
          <w:rFonts w:ascii="Helvetica" w:eastAsia="Times New Roman" w:hAnsi="Helvetica" w:cs="Helvetica"/>
          <w:color w:val="212121"/>
          <w:sz w:val="24"/>
          <w:szCs w:val="24"/>
          <w:lang w:eastAsia="es-CO"/>
        </w:rPr>
        <w:t>comunión</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Por el Concilio de Constanza </w:t>
      </w:r>
      <w:r w:rsidR="008E52B4" w:rsidRPr="00534027">
        <w:rPr>
          <w:rFonts w:ascii="Helvetica" w:eastAsia="Times New Roman" w:hAnsi="Helvetica" w:cs="Helvetica"/>
          <w:color w:val="212121"/>
          <w:sz w:val="24"/>
          <w:szCs w:val="24"/>
          <w:lang w:eastAsia="es-CO"/>
        </w:rPr>
        <w:tab/>
      </w:r>
      <w:r w:rsidR="008E52B4" w:rsidRPr="00534027">
        <w:rPr>
          <w:rFonts w:ascii="Helvetica" w:eastAsia="Times New Roman" w:hAnsi="Helvetica" w:cs="Helvetica"/>
          <w:color w:val="212121"/>
          <w:sz w:val="24"/>
          <w:szCs w:val="24"/>
          <w:lang w:eastAsia="es-CO"/>
        </w:rPr>
        <w:tab/>
      </w:r>
      <w:r w:rsidR="008E52B4" w:rsidRPr="00534027">
        <w:rPr>
          <w:rFonts w:ascii="Helvetica" w:eastAsia="Times New Roman" w:hAnsi="Helvetica" w:cs="Helvetica"/>
          <w:color w:val="212121"/>
          <w:sz w:val="24"/>
          <w:szCs w:val="24"/>
          <w:lang w:eastAsia="es-CO"/>
        </w:rPr>
        <w:tab/>
      </w:r>
      <w:r w:rsidR="008E52B4" w:rsidRPr="00534027">
        <w:rPr>
          <w:rFonts w:ascii="Helvetica" w:eastAsia="Times New Roman" w:hAnsi="Helvetica" w:cs="Helvetica"/>
          <w:color w:val="212121"/>
          <w:sz w:val="24"/>
          <w:szCs w:val="24"/>
          <w:lang w:eastAsia="es-CO"/>
        </w:rPr>
        <w:tab/>
        <w:t>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1414</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33. El purgatorio proclamado como un dogma por el</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           Concilio de Florencia, </w:t>
      </w:r>
      <w:r w:rsidR="00416CBD">
        <w:rPr>
          <w:rFonts w:ascii="Helvetica" w:eastAsia="Times New Roman" w:hAnsi="Helvetica" w:cs="Helvetica"/>
          <w:color w:val="212121"/>
          <w:sz w:val="24"/>
          <w:szCs w:val="24"/>
          <w:lang w:eastAsia="es-CO"/>
        </w:rPr>
        <w:tab/>
      </w:r>
      <w:r w:rsidR="00416CBD">
        <w:rPr>
          <w:rFonts w:ascii="Helvetica" w:eastAsia="Times New Roman" w:hAnsi="Helvetica" w:cs="Helvetica"/>
          <w:color w:val="212121"/>
          <w:sz w:val="24"/>
          <w:szCs w:val="24"/>
          <w:lang w:eastAsia="es-CO"/>
        </w:rPr>
        <w:tab/>
      </w:r>
      <w:r w:rsidR="00416CBD">
        <w:rPr>
          <w:rFonts w:ascii="Helvetica" w:eastAsia="Times New Roman" w:hAnsi="Helvetica" w:cs="Helvetica"/>
          <w:color w:val="212121"/>
          <w:sz w:val="24"/>
          <w:szCs w:val="24"/>
          <w:lang w:eastAsia="es-CO"/>
        </w:rPr>
        <w:tab/>
      </w:r>
      <w:r w:rsidR="00416CBD">
        <w:rPr>
          <w:rFonts w:ascii="Helvetica" w:eastAsia="Times New Roman" w:hAnsi="Helvetica" w:cs="Helvetica"/>
          <w:color w:val="212121"/>
          <w:sz w:val="24"/>
          <w:szCs w:val="24"/>
          <w:lang w:eastAsia="es-CO"/>
        </w:rPr>
        <w:tab/>
      </w:r>
      <w:r w:rsidR="00416CBD">
        <w:rPr>
          <w:rFonts w:ascii="Helvetica" w:eastAsia="Times New Roman" w:hAnsi="Helvetica" w:cs="Helvetica"/>
          <w:color w:val="212121"/>
          <w:sz w:val="24"/>
          <w:szCs w:val="24"/>
          <w:lang w:eastAsia="es-CO"/>
        </w:rPr>
        <w:tab/>
      </w:r>
      <w:r w:rsidR="00416CBD">
        <w:rPr>
          <w:rFonts w:ascii="Helvetica" w:eastAsia="Times New Roman" w:hAnsi="Helvetica" w:cs="Helvetica"/>
          <w:color w:val="212121"/>
          <w:sz w:val="24"/>
          <w:szCs w:val="24"/>
          <w:lang w:eastAsia="es-CO"/>
        </w:rPr>
        <w:tab/>
      </w:r>
      <w:r w:rsidR="00416CBD">
        <w:rPr>
          <w:rFonts w:ascii="Helvetica" w:eastAsia="Times New Roman" w:hAnsi="Helvetica" w:cs="Helvetica"/>
          <w:color w:val="212121"/>
          <w:sz w:val="24"/>
          <w:szCs w:val="24"/>
          <w:lang w:eastAsia="es-CO"/>
        </w:rPr>
        <w:tab/>
      </w:r>
      <w:r w:rsidR="00416CBD">
        <w:rPr>
          <w:rFonts w:ascii="Helvetica" w:eastAsia="Times New Roman" w:hAnsi="Helvetica" w:cs="Helvetica"/>
          <w:color w:val="212121"/>
          <w:sz w:val="24"/>
          <w:szCs w:val="24"/>
          <w:lang w:eastAsia="es-CO"/>
        </w:rPr>
        <w:tab/>
        <w:t xml:space="preserve"> </w:t>
      </w:r>
      <w:r w:rsidRPr="00534027">
        <w:rPr>
          <w:rFonts w:ascii="Helvetica" w:eastAsia="Times New Roman" w:hAnsi="Helvetica" w:cs="Helvetica"/>
          <w:color w:val="212121"/>
          <w:sz w:val="24"/>
          <w:szCs w:val="24"/>
          <w:lang w:eastAsia="es-CO"/>
        </w:rPr>
        <w:t>1439</w:t>
      </w:r>
    </w:p>
    <w:p w:rsidR="004007DB" w:rsidRPr="00534027" w:rsidRDefault="004007DB" w:rsidP="00E711B6">
      <w:pPr>
        <w:shd w:val="clear" w:color="auto" w:fill="FFFFFF"/>
        <w:spacing w:after="0" w:line="480" w:lineRule="auto"/>
        <w:ind w:right="1440"/>
        <w:rPr>
          <w:rFonts w:ascii="Helvetica" w:eastAsia="Times New Roman" w:hAnsi="Helvetica" w:cs="Helvetica"/>
          <w:color w:val="212121"/>
          <w:sz w:val="24"/>
          <w:szCs w:val="24"/>
          <w:lang w:eastAsia="es-CO"/>
        </w:rPr>
      </w:pPr>
      <w:r w:rsidRPr="00534027">
        <w:rPr>
          <w:rFonts w:ascii="Helvetica" w:eastAsia="Times New Roman" w:hAnsi="Helvetica" w:cs="Helvetica"/>
          <w:color w:val="212121"/>
          <w:sz w:val="24"/>
          <w:szCs w:val="24"/>
          <w:lang w:eastAsia="es-CO"/>
        </w:rPr>
        <w:t>34. La doctrina de los siete sacramentos afirm</w:t>
      </w:r>
      <w:r w:rsidR="00416CBD">
        <w:rPr>
          <w:rFonts w:ascii="Helvetica" w:eastAsia="Times New Roman" w:hAnsi="Helvetica" w:cs="Helvetica"/>
          <w:color w:val="212121"/>
          <w:sz w:val="24"/>
          <w:szCs w:val="24"/>
          <w:lang w:eastAsia="es-CO"/>
        </w:rPr>
        <w:t>ada</w:t>
      </w:r>
      <w:r w:rsidRPr="00534027">
        <w:rPr>
          <w:rFonts w:ascii="Helvetica" w:eastAsia="Times New Roman" w:hAnsi="Helvetica" w:cs="Helvetica"/>
          <w:color w:val="212121"/>
          <w:sz w:val="24"/>
          <w:szCs w:val="24"/>
          <w:lang w:eastAsia="es-CO"/>
        </w:rPr>
        <w:t xml:space="preserve">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1439</w:t>
      </w:r>
    </w:p>
    <w:p w:rsidR="00E711B6" w:rsidRPr="00534027" w:rsidRDefault="00E711B6"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p>
    <w:p w:rsidR="00E711B6" w:rsidRPr="00534027" w:rsidRDefault="004007DB" w:rsidP="00416CBD">
      <w:pPr>
        <w:shd w:val="clear" w:color="auto" w:fill="FFFFFF"/>
        <w:spacing w:after="0" w:line="480" w:lineRule="auto"/>
        <w:ind w:left="709" w:right="2268" w:hanging="709"/>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lastRenderedPageBreak/>
        <w:t xml:space="preserve">35. El "Ave María" (parte de la última mitad se completó 50 años más tarde y aprobada por el Papa Sixto V a finales del siglo xvi) </w:t>
      </w:r>
      <w:r w:rsidR="00416CBD">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1508</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36. Orden jesuita fundada por Loyola                                         </w:t>
      </w:r>
      <w:r w:rsidR="00902008">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1534</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37. La tradición declarada de igual autoridad con </w:t>
      </w:r>
      <w:r w:rsidR="00902008">
        <w:rPr>
          <w:rFonts w:ascii="Helvetica" w:eastAsia="Times New Roman" w:hAnsi="Helvetica" w:cs="Helvetica"/>
          <w:color w:val="212121"/>
          <w:sz w:val="24"/>
          <w:szCs w:val="24"/>
          <w:lang w:eastAsia="es-CO"/>
        </w:rPr>
        <w:t>la</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Biblia</w:t>
      </w:r>
      <w:r w:rsidR="00902008">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por el concilio de Trento                                             </w:t>
      </w:r>
      <w:r w:rsidR="00902008">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1545</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38. Los libros apócrifos añadido a la Biblia por el</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Concilio de Trento                                  </w:t>
      </w:r>
      <w:r w:rsidR="00E711B6" w:rsidRPr="00534027">
        <w:rPr>
          <w:rFonts w:ascii="Helvetica" w:eastAsia="Times New Roman" w:hAnsi="Helvetica" w:cs="Helvetica"/>
          <w:color w:val="212121"/>
          <w:sz w:val="24"/>
          <w:szCs w:val="24"/>
          <w:lang w:eastAsia="es-CO"/>
        </w:rPr>
        <w:t>                               </w:t>
      </w:r>
      <w:r w:rsidR="00902008">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1546</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39. Credo del Papa Pío IV impuesta como credo oficial     </w:t>
      </w:r>
      <w:r w:rsidR="00E711B6" w:rsidRPr="00534027">
        <w:rPr>
          <w:rFonts w:ascii="Helvetica" w:eastAsia="Times New Roman" w:hAnsi="Helvetica" w:cs="Helvetica"/>
          <w:color w:val="212121"/>
          <w:sz w:val="24"/>
          <w:szCs w:val="24"/>
          <w:lang w:eastAsia="es-CO"/>
        </w:rPr>
        <w:t>  </w:t>
      </w:r>
      <w:r w:rsidRPr="00534027">
        <w:rPr>
          <w:rFonts w:ascii="Helvetica" w:eastAsia="Times New Roman" w:hAnsi="Helvetica" w:cs="Helvetica"/>
          <w:color w:val="212121"/>
          <w:sz w:val="24"/>
          <w:szCs w:val="24"/>
          <w:lang w:eastAsia="es-CO"/>
        </w:rPr>
        <w:t> </w:t>
      </w:r>
      <w:r w:rsidR="00E711B6" w:rsidRPr="00534027">
        <w:rPr>
          <w:rFonts w:ascii="Helvetica" w:eastAsia="Times New Roman" w:hAnsi="Helvetica" w:cs="Helvetica"/>
          <w:color w:val="212121"/>
          <w:sz w:val="24"/>
          <w:szCs w:val="24"/>
          <w:lang w:eastAsia="es-CO"/>
        </w:rPr>
        <w:t> </w:t>
      </w:r>
      <w:r w:rsidR="00902008">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1560</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40. Inmaculada Concepción de la Virgen María,</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Proclamada por el papa Pío IX en                                              </w:t>
      </w:r>
      <w:r w:rsidR="00E711B6" w:rsidRPr="00534027">
        <w:rPr>
          <w:rFonts w:ascii="Helvetica" w:eastAsia="Times New Roman" w:hAnsi="Helvetica" w:cs="Helvetica"/>
          <w:color w:val="212121"/>
          <w:sz w:val="24"/>
          <w:szCs w:val="24"/>
          <w:lang w:eastAsia="es-CO"/>
        </w:rPr>
        <w:t> </w:t>
      </w:r>
      <w:r w:rsidR="00902008">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1854</w:t>
      </w:r>
    </w:p>
    <w:p w:rsidR="004007DB" w:rsidRPr="00534027" w:rsidRDefault="004007DB" w:rsidP="00902008">
      <w:pPr>
        <w:shd w:val="clear" w:color="auto" w:fill="FFFFFF"/>
        <w:spacing w:after="0" w:line="480" w:lineRule="auto"/>
        <w:ind w:left="709" w:right="1440" w:hanging="709"/>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41. Syllabus de errores, proclamado por el Papa Pío IX,</w:t>
      </w:r>
    </w:p>
    <w:p w:rsidR="004007DB" w:rsidRPr="00534027" w:rsidRDefault="004007DB" w:rsidP="00902008">
      <w:pPr>
        <w:shd w:val="clear" w:color="auto" w:fill="FFFFFF"/>
        <w:spacing w:after="0" w:line="480" w:lineRule="auto"/>
        <w:ind w:left="709" w:right="1440" w:hanging="709"/>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Y ratificado por el Concilio Vaticano; condenó</w:t>
      </w:r>
    </w:p>
    <w:p w:rsidR="004007DB" w:rsidRPr="00534027" w:rsidRDefault="004007DB" w:rsidP="00902008">
      <w:pPr>
        <w:shd w:val="clear" w:color="auto" w:fill="FFFFFF"/>
        <w:spacing w:after="0" w:line="480" w:lineRule="auto"/>
        <w:ind w:left="709" w:right="1440" w:hanging="709"/>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La libertad de religión, de conciencia, de expresión, de prensa,</w:t>
      </w:r>
    </w:p>
    <w:p w:rsidR="004007DB" w:rsidRPr="00534027" w:rsidRDefault="004007DB" w:rsidP="00902008">
      <w:pPr>
        <w:shd w:val="clear" w:color="auto" w:fill="FFFFFF"/>
        <w:spacing w:after="0" w:line="480" w:lineRule="auto"/>
        <w:ind w:left="709" w:right="1440" w:hanging="709"/>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           Y los descubrimientos científicos que </w:t>
      </w:r>
      <w:r w:rsidR="00902008">
        <w:rPr>
          <w:rFonts w:ascii="Helvetica" w:eastAsia="Times New Roman" w:hAnsi="Helvetica" w:cs="Helvetica"/>
          <w:color w:val="212121"/>
          <w:sz w:val="24"/>
          <w:szCs w:val="24"/>
          <w:lang w:eastAsia="es-CO"/>
        </w:rPr>
        <w:t>eran desaprobados</w:t>
      </w:r>
    </w:p>
    <w:p w:rsidR="004007DB" w:rsidRPr="00534027" w:rsidRDefault="004007DB" w:rsidP="00902008">
      <w:pPr>
        <w:shd w:val="clear" w:color="auto" w:fill="FFFFFF"/>
        <w:spacing w:after="0" w:line="480" w:lineRule="auto"/>
        <w:ind w:left="709" w:right="1440" w:hanging="709"/>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           Por la Iglesia Romana; afirmó </w:t>
      </w:r>
      <w:r w:rsidR="00902008">
        <w:rPr>
          <w:rFonts w:ascii="Helvetica" w:eastAsia="Times New Roman" w:hAnsi="Helvetica" w:cs="Helvetica"/>
          <w:color w:val="212121"/>
          <w:sz w:val="24"/>
          <w:szCs w:val="24"/>
          <w:lang w:eastAsia="es-CO"/>
        </w:rPr>
        <w:t xml:space="preserve">la autoridad </w:t>
      </w:r>
      <w:r w:rsidRPr="00534027">
        <w:rPr>
          <w:rFonts w:ascii="Helvetica" w:eastAsia="Times New Roman" w:hAnsi="Helvetica" w:cs="Helvetica"/>
          <w:color w:val="212121"/>
          <w:sz w:val="24"/>
          <w:szCs w:val="24"/>
          <w:lang w:eastAsia="es-CO"/>
        </w:rPr>
        <w:t>temporal del</w:t>
      </w:r>
      <w:r w:rsidR="00902008">
        <w:rPr>
          <w:rFonts w:ascii="Helvetica" w:eastAsia="Times New Roman" w:hAnsi="Helvetica" w:cs="Helvetica"/>
          <w:color w:val="212121"/>
          <w:sz w:val="24"/>
          <w:szCs w:val="24"/>
          <w:lang w:eastAsia="es-CO"/>
        </w:rPr>
        <w:t xml:space="preserve"> papa</w:t>
      </w:r>
    </w:p>
    <w:p w:rsidR="004007DB" w:rsidRPr="00534027" w:rsidRDefault="004007DB" w:rsidP="00902008">
      <w:pPr>
        <w:shd w:val="clear" w:color="auto" w:fill="FFFFFF"/>
        <w:spacing w:after="0" w:line="480" w:lineRule="auto"/>
        <w:ind w:left="709" w:right="1440" w:hanging="709"/>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w:t>
      </w:r>
      <w:proofErr w:type="gramStart"/>
      <w:r w:rsidRPr="00534027">
        <w:rPr>
          <w:rFonts w:ascii="Helvetica" w:eastAsia="Times New Roman" w:hAnsi="Helvetica" w:cs="Helvetica"/>
          <w:color w:val="212121"/>
          <w:sz w:val="24"/>
          <w:szCs w:val="24"/>
          <w:lang w:eastAsia="es-CO"/>
        </w:rPr>
        <w:t>sobre</w:t>
      </w:r>
      <w:proofErr w:type="gramEnd"/>
      <w:r w:rsidRPr="00534027">
        <w:rPr>
          <w:rFonts w:ascii="Helvetica" w:eastAsia="Times New Roman" w:hAnsi="Helvetica" w:cs="Helvetica"/>
          <w:color w:val="212121"/>
          <w:sz w:val="24"/>
          <w:szCs w:val="24"/>
          <w:lang w:eastAsia="es-CO"/>
        </w:rPr>
        <w:t xml:space="preserve"> todos los gobernantes civiles              </w:t>
      </w:r>
      <w:r w:rsidR="00902008">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1864</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42. La infalibilidad del Papa en materia de fe y de moral,                             </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Proclamada por el Concilio Vaticano II                                     </w:t>
      </w:r>
      <w:r w:rsidR="00902008">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1870</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43. La asunción de la Virgen María (ascensión corporal </w:t>
      </w:r>
      <w:r w:rsidR="00902008">
        <w:rPr>
          <w:rFonts w:ascii="Helvetica" w:eastAsia="Times New Roman" w:hAnsi="Helvetica" w:cs="Helvetica"/>
          <w:color w:val="212121"/>
          <w:sz w:val="24"/>
          <w:szCs w:val="24"/>
          <w:lang w:eastAsia="es-CO"/>
        </w:rPr>
        <w:t>al</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Cielo poco después de su muerte), proclamada por</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           El Papa Pío XII </w:t>
      </w:r>
      <w:r w:rsidR="00902008">
        <w:rPr>
          <w:rFonts w:ascii="Helvetica" w:eastAsia="Times New Roman" w:hAnsi="Helvetica" w:cs="Helvetica"/>
          <w:color w:val="212121"/>
          <w:sz w:val="24"/>
          <w:szCs w:val="24"/>
          <w:lang w:eastAsia="es-CO"/>
        </w:rPr>
        <w:tab/>
      </w:r>
      <w:r w:rsidR="00902008">
        <w:rPr>
          <w:rFonts w:ascii="Helvetica" w:eastAsia="Times New Roman" w:hAnsi="Helvetica" w:cs="Helvetica"/>
          <w:color w:val="212121"/>
          <w:sz w:val="24"/>
          <w:szCs w:val="24"/>
          <w:lang w:eastAsia="es-CO"/>
        </w:rPr>
        <w:tab/>
      </w:r>
      <w:r w:rsidR="00902008">
        <w:rPr>
          <w:rFonts w:ascii="Helvetica" w:eastAsia="Times New Roman" w:hAnsi="Helvetica" w:cs="Helvetica"/>
          <w:color w:val="212121"/>
          <w:sz w:val="24"/>
          <w:szCs w:val="24"/>
          <w:lang w:eastAsia="es-CO"/>
        </w:rPr>
        <w:tab/>
      </w:r>
      <w:r w:rsidR="00902008">
        <w:rPr>
          <w:rFonts w:ascii="Helvetica" w:eastAsia="Times New Roman" w:hAnsi="Helvetica" w:cs="Helvetica"/>
          <w:color w:val="212121"/>
          <w:sz w:val="24"/>
          <w:szCs w:val="24"/>
          <w:lang w:eastAsia="es-CO"/>
        </w:rPr>
        <w:tab/>
      </w:r>
      <w:r w:rsidR="00902008">
        <w:rPr>
          <w:rFonts w:ascii="Helvetica" w:eastAsia="Times New Roman" w:hAnsi="Helvetica" w:cs="Helvetica"/>
          <w:color w:val="212121"/>
          <w:sz w:val="24"/>
          <w:szCs w:val="24"/>
          <w:lang w:eastAsia="es-CO"/>
        </w:rPr>
        <w:tab/>
      </w:r>
      <w:r w:rsidR="00902008">
        <w:rPr>
          <w:rFonts w:ascii="Helvetica" w:eastAsia="Times New Roman" w:hAnsi="Helvetica" w:cs="Helvetica"/>
          <w:color w:val="212121"/>
          <w:sz w:val="24"/>
          <w:szCs w:val="24"/>
          <w:lang w:eastAsia="es-CO"/>
        </w:rPr>
        <w:tab/>
      </w:r>
      <w:r w:rsidR="00902008">
        <w:rPr>
          <w:rFonts w:ascii="Helvetica" w:eastAsia="Times New Roman" w:hAnsi="Helvetica" w:cs="Helvetica"/>
          <w:color w:val="212121"/>
          <w:sz w:val="24"/>
          <w:szCs w:val="24"/>
          <w:lang w:eastAsia="es-CO"/>
        </w:rPr>
        <w:tab/>
      </w:r>
      <w:r w:rsidR="00902008">
        <w:rPr>
          <w:rFonts w:ascii="Helvetica" w:eastAsia="Times New Roman" w:hAnsi="Helvetica" w:cs="Helvetica"/>
          <w:color w:val="212121"/>
          <w:sz w:val="24"/>
          <w:szCs w:val="24"/>
          <w:lang w:eastAsia="es-CO"/>
        </w:rPr>
        <w:tab/>
        <w:t xml:space="preserve">     </w:t>
      </w:r>
      <w:r w:rsidRPr="00534027">
        <w:rPr>
          <w:rFonts w:ascii="Helvetica" w:eastAsia="Times New Roman" w:hAnsi="Helvetica" w:cs="Helvetica"/>
          <w:color w:val="212121"/>
          <w:sz w:val="24"/>
          <w:szCs w:val="24"/>
          <w:lang w:eastAsia="es-CO"/>
        </w:rPr>
        <w:t>1950</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44. Proclam</w:t>
      </w:r>
      <w:r w:rsidR="00902008">
        <w:rPr>
          <w:rFonts w:ascii="Helvetica" w:eastAsia="Times New Roman" w:hAnsi="Helvetica" w:cs="Helvetica"/>
          <w:color w:val="212121"/>
          <w:sz w:val="24"/>
          <w:szCs w:val="24"/>
          <w:lang w:eastAsia="es-CO"/>
        </w:rPr>
        <w:t>ación de</w:t>
      </w:r>
      <w:r w:rsidRPr="00534027">
        <w:rPr>
          <w:rFonts w:ascii="Helvetica" w:eastAsia="Times New Roman" w:hAnsi="Helvetica" w:cs="Helvetica"/>
          <w:color w:val="212121"/>
          <w:sz w:val="24"/>
          <w:szCs w:val="24"/>
          <w:lang w:eastAsia="es-CO"/>
        </w:rPr>
        <w:t xml:space="preserve"> María</w:t>
      </w:r>
      <w:r w:rsidR="00902008">
        <w:rPr>
          <w:rFonts w:ascii="Helvetica" w:eastAsia="Times New Roman" w:hAnsi="Helvetica" w:cs="Helvetica"/>
          <w:color w:val="212121"/>
          <w:sz w:val="24"/>
          <w:szCs w:val="24"/>
          <w:lang w:eastAsia="es-CO"/>
        </w:rPr>
        <w:t xml:space="preserve"> como </w:t>
      </w:r>
      <w:r w:rsidRPr="00534027">
        <w:rPr>
          <w:rFonts w:ascii="Helvetica" w:eastAsia="Times New Roman" w:hAnsi="Helvetica" w:cs="Helvetica"/>
          <w:color w:val="212121"/>
          <w:sz w:val="24"/>
          <w:szCs w:val="24"/>
          <w:lang w:eastAsia="es-CO"/>
        </w:rPr>
        <w:t>Madre de la Iglesia, por</w:t>
      </w:r>
    </w:p>
    <w:p w:rsidR="004007DB" w:rsidRPr="00534027" w:rsidRDefault="004007DB" w:rsidP="00E711B6">
      <w:pPr>
        <w:shd w:val="clear" w:color="auto" w:fill="FFFFFF"/>
        <w:spacing w:after="0" w:line="480" w:lineRule="auto"/>
        <w:ind w:right="1440"/>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            El Papa Pablo VI </w:t>
      </w:r>
      <w:r w:rsidR="00902008">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1965</w:t>
      </w:r>
    </w:p>
    <w:p w:rsidR="004007DB" w:rsidRPr="00534027" w:rsidRDefault="004007DB" w:rsidP="00E711B6">
      <w:pPr>
        <w:shd w:val="clear" w:color="auto" w:fill="FFFFFF"/>
        <w:spacing w:after="0" w:line="480" w:lineRule="auto"/>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w:t>
      </w:r>
    </w:p>
    <w:p w:rsidR="004007DB" w:rsidRPr="00534027" w:rsidRDefault="004007DB" w:rsidP="005F09BF">
      <w:pPr>
        <w:shd w:val="clear" w:color="auto" w:fill="FFFFFF"/>
        <w:spacing w:after="0" w:line="480" w:lineRule="auto"/>
        <w:ind w:right="57"/>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xml:space="preserve">Añadir a estos otros muchos: los </w:t>
      </w:r>
      <w:r w:rsidR="00902008">
        <w:rPr>
          <w:rFonts w:ascii="Helvetica" w:eastAsia="Times New Roman" w:hAnsi="Helvetica" w:cs="Helvetica"/>
          <w:color w:val="212121"/>
          <w:sz w:val="24"/>
          <w:szCs w:val="24"/>
          <w:lang w:eastAsia="es-CO"/>
        </w:rPr>
        <w:t xml:space="preserve">monasterios de </w:t>
      </w:r>
      <w:r w:rsidRPr="00534027">
        <w:rPr>
          <w:rFonts w:ascii="Helvetica" w:eastAsia="Times New Roman" w:hAnsi="Helvetica" w:cs="Helvetica"/>
          <w:color w:val="212121"/>
          <w:sz w:val="24"/>
          <w:szCs w:val="24"/>
          <w:lang w:eastAsia="es-CO"/>
        </w:rPr>
        <w:t>monjes</w:t>
      </w:r>
      <w:r w:rsidR="00902008">
        <w:rPr>
          <w:rFonts w:ascii="Helvetica" w:eastAsia="Times New Roman" w:hAnsi="Helvetica" w:cs="Helvetica"/>
          <w:color w:val="212121"/>
          <w:sz w:val="24"/>
          <w:szCs w:val="24"/>
          <w:lang w:eastAsia="es-CO"/>
        </w:rPr>
        <w:t>,</w:t>
      </w:r>
      <w:r w:rsidRPr="00534027">
        <w:rPr>
          <w:rFonts w:ascii="Helvetica" w:eastAsia="Times New Roman" w:hAnsi="Helvetica" w:cs="Helvetica"/>
          <w:color w:val="212121"/>
          <w:sz w:val="24"/>
          <w:szCs w:val="24"/>
          <w:lang w:eastAsia="es-CO"/>
        </w:rPr>
        <w:t xml:space="preserve"> </w:t>
      </w:r>
      <w:r w:rsidR="00902008" w:rsidRPr="00902008">
        <w:rPr>
          <w:rFonts w:ascii="Helvetica" w:eastAsia="Times New Roman" w:hAnsi="Helvetica" w:cs="Helvetica"/>
          <w:color w:val="212121"/>
          <w:sz w:val="24"/>
          <w:szCs w:val="24"/>
          <w:lang w:eastAsia="es-CO"/>
        </w:rPr>
        <w:t xml:space="preserve">conventos </w:t>
      </w:r>
      <w:r w:rsidRPr="00534027">
        <w:rPr>
          <w:rFonts w:ascii="Helvetica" w:eastAsia="Times New Roman" w:hAnsi="Helvetica" w:cs="Helvetica"/>
          <w:color w:val="212121"/>
          <w:sz w:val="24"/>
          <w:szCs w:val="24"/>
          <w:lang w:eastAsia="es-CO"/>
        </w:rPr>
        <w:t>de monjas-</w:t>
      </w:r>
      <w:r w:rsidR="00902008" w:rsidRPr="00534027">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 xml:space="preserve">- cuarenta días de la Cuaresma y Semana Santa - Domingo de Ramos - Miércoles de Ceniza - el día de Todos Los Santos </w:t>
      </w:r>
      <w:r w:rsidRPr="00534027">
        <w:rPr>
          <w:rFonts w:ascii="Helvetica" w:eastAsia="Times New Roman" w:hAnsi="Helvetica" w:cs="Helvetica"/>
          <w:color w:val="212121"/>
          <w:sz w:val="24"/>
          <w:szCs w:val="24"/>
          <w:lang w:eastAsia="es-CO"/>
        </w:rPr>
        <w:lastRenderedPageBreak/>
        <w:t xml:space="preserve">- el día de la Candelaria - día </w:t>
      </w:r>
      <w:r w:rsidR="00902008">
        <w:rPr>
          <w:rFonts w:ascii="Helvetica" w:eastAsia="Times New Roman" w:hAnsi="Helvetica" w:cs="Helvetica"/>
          <w:color w:val="212121"/>
          <w:sz w:val="24"/>
          <w:szCs w:val="24"/>
          <w:lang w:eastAsia="es-CO"/>
        </w:rPr>
        <w:t>de pescado</w:t>
      </w:r>
      <w:r w:rsidRPr="00534027">
        <w:rPr>
          <w:rFonts w:ascii="Helvetica" w:eastAsia="Times New Roman" w:hAnsi="Helvetica" w:cs="Helvetica"/>
          <w:color w:val="212121"/>
          <w:sz w:val="24"/>
          <w:szCs w:val="24"/>
          <w:lang w:eastAsia="es-CO"/>
        </w:rPr>
        <w:t>- días de carne</w:t>
      </w:r>
      <w:r w:rsidR="005F09BF" w:rsidRPr="00534027">
        <w:rPr>
          <w:rFonts w:ascii="Helvetica" w:eastAsia="Times New Roman" w:hAnsi="Helvetica" w:cs="Helvetica"/>
          <w:color w:val="212121"/>
          <w:sz w:val="24"/>
          <w:szCs w:val="24"/>
          <w:lang w:eastAsia="es-CO"/>
        </w:rPr>
        <w:t> - </w:t>
      </w:r>
      <w:r w:rsidRPr="00534027">
        <w:rPr>
          <w:rFonts w:ascii="Helvetica" w:eastAsia="Times New Roman" w:hAnsi="Helvetica" w:cs="Helvetica"/>
          <w:color w:val="212121"/>
          <w:sz w:val="24"/>
          <w:szCs w:val="24"/>
          <w:lang w:eastAsia="es-CO"/>
        </w:rPr>
        <w:t xml:space="preserve">Inciensos - aceite santo </w:t>
      </w:r>
      <w:r w:rsidR="00902008">
        <w:rPr>
          <w:rFonts w:ascii="Helvetica" w:eastAsia="Times New Roman" w:hAnsi="Helvetica" w:cs="Helvetica"/>
          <w:color w:val="212121"/>
          <w:sz w:val="24"/>
          <w:szCs w:val="24"/>
          <w:lang w:eastAsia="es-CO"/>
        </w:rPr>
        <w:t>–</w:t>
      </w:r>
      <w:r w:rsidRPr="00534027">
        <w:rPr>
          <w:rFonts w:ascii="Helvetica" w:eastAsia="Times New Roman" w:hAnsi="Helvetica" w:cs="Helvetica"/>
          <w:color w:val="212121"/>
          <w:sz w:val="24"/>
          <w:szCs w:val="24"/>
          <w:lang w:eastAsia="es-CO"/>
        </w:rPr>
        <w:t xml:space="preserve"> santo</w:t>
      </w:r>
      <w:r w:rsidR="00902008">
        <w:rPr>
          <w:rFonts w:ascii="Helvetica" w:eastAsia="Times New Roman" w:hAnsi="Helvetica" w:cs="Helvetica"/>
          <w:color w:val="212121"/>
          <w:sz w:val="24"/>
          <w:szCs w:val="24"/>
          <w:lang w:eastAsia="es-CO"/>
        </w:rPr>
        <w:t xml:space="preserve"> ramo</w:t>
      </w:r>
      <w:r w:rsidRPr="00534027">
        <w:rPr>
          <w:rFonts w:ascii="Helvetica" w:eastAsia="Times New Roman" w:hAnsi="Helvetica" w:cs="Helvetica"/>
          <w:color w:val="212121"/>
          <w:sz w:val="24"/>
          <w:szCs w:val="24"/>
          <w:lang w:eastAsia="es-CO"/>
        </w:rPr>
        <w:t xml:space="preserve"> - medallas</w:t>
      </w:r>
      <w:r w:rsidR="005F09BF" w:rsidRPr="00534027">
        <w:rPr>
          <w:rFonts w:ascii="Helvetica" w:eastAsia="Times New Roman" w:hAnsi="Helvetica" w:cs="Helvetica"/>
          <w:color w:val="212121"/>
          <w:sz w:val="24"/>
          <w:szCs w:val="24"/>
          <w:lang w:eastAsia="es-CO"/>
        </w:rPr>
        <w:t> </w:t>
      </w:r>
      <w:r w:rsidR="00902008">
        <w:rPr>
          <w:rFonts w:ascii="Helvetica" w:eastAsia="Times New Roman" w:hAnsi="Helvetica" w:cs="Helvetica"/>
          <w:color w:val="212121"/>
          <w:sz w:val="24"/>
          <w:szCs w:val="24"/>
          <w:lang w:eastAsia="es-CO"/>
        </w:rPr>
        <w:t xml:space="preserve">de </w:t>
      </w:r>
      <w:proofErr w:type="spellStart"/>
      <w:r w:rsidR="00902008">
        <w:rPr>
          <w:rFonts w:ascii="Helvetica" w:eastAsia="Times New Roman" w:hAnsi="Helvetica" w:cs="Helvetica"/>
          <w:color w:val="212121"/>
          <w:sz w:val="24"/>
          <w:szCs w:val="24"/>
          <w:lang w:eastAsia="es-CO"/>
        </w:rPr>
        <w:t>cristobal</w:t>
      </w:r>
      <w:proofErr w:type="spellEnd"/>
      <w:r w:rsidR="005F09BF" w:rsidRPr="00534027">
        <w:rPr>
          <w:rFonts w:ascii="Helvetica" w:eastAsia="Times New Roman" w:hAnsi="Helvetica" w:cs="Helvetica"/>
          <w:color w:val="212121"/>
          <w:sz w:val="24"/>
          <w:szCs w:val="24"/>
          <w:lang w:eastAsia="es-CO"/>
        </w:rPr>
        <w:t>- </w:t>
      </w:r>
      <w:r w:rsidR="00902008">
        <w:rPr>
          <w:rFonts w:ascii="Helvetica" w:eastAsia="Times New Roman" w:hAnsi="Helvetica" w:cs="Helvetica"/>
          <w:color w:val="212121"/>
          <w:sz w:val="24"/>
          <w:szCs w:val="24"/>
          <w:lang w:eastAsia="es-CO"/>
        </w:rPr>
        <w:t>talismanes</w:t>
      </w:r>
      <w:r w:rsidR="005F09BF" w:rsidRPr="00534027">
        <w:rPr>
          <w:rFonts w:ascii="Helvetica" w:eastAsia="Times New Roman" w:hAnsi="Helvetica" w:cs="Helvetica"/>
          <w:color w:val="212121"/>
          <w:sz w:val="24"/>
          <w:szCs w:val="24"/>
          <w:lang w:eastAsia="es-CO"/>
        </w:rPr>
        <w:t> - </w:t>
      </w:r>
      <w:r w:rsidRPr="00534027">
        <w:rPr>
          <w:rFonts w:ascii="Helvetica" w:eastAsia="Times New Roman" w:hAnsi="Helvetica" w:cs="Helvetica"/>
          <w:color w:val="212121"/>
          <w:sz w:val="24"/>
          <w:szCs w:val="24"/>
          <w:lang w:eastAsia="es-CO"/>
        </w:rPr>
        <w:t>novenas - y aún otros.</w:t>
      </w:r>
    </w:p>
    <w:p w:rsidR="00386EC2" w:rsidRPr="00534027" w:rsidRDefault="004007DB" w:rsidP="005F09BF">
      <w:pPr>
        <w:shd w:val="clear" w:color="auto" w:fill="FFFFFF"/>
        <w:spacing w:after="0" w:line="480" w:lineRule="auto"/>
        <w:ind w:right="57"/>
        <w:jc w:val="both"/>
        <w:rPr>
          <w:rFonts w:ascii="Helvetica" w:eastAsia="Times New Roman" w:hAnsi="Helvetica" w:cs="Helvetica"/>
          <w:color w:val="212121"/>
          <w:sz w:val="24"/>
          <w:szCs w:val="24"/>
          <w:lang w:eastAsia="es-CO"/>
        </w:rPr>
      </w:pPr>
      <w:r w:rsidRPr="00534027">
        <w:rPr>
          <w:rFonts w:ascii="Helvetica" w:eastAsia="Times New Roman" w:hAnsi="Helvetica" w:cs="Helvetica"/>
          <w:color w:val="212121"/>
          <w:sz w:val="24"/>
          <w:szCs w:val="24"/>
          <w:lang w:eastAsia="es-CO"/>
        </w:rPr>
        <w:t xml:space="preserve">Allí usted lo tiene -- la melancólica evidencia creciente de Roma salida desde la simplicidad del Evangelio, una salida tan radical y de gran alcance en el momento actual que ha producido una drástica anti-iglesia evangélica. Es evidente más allá de la posibilidad de duda de que la religión católica romana como ahora practicada es el resultado de siglos de error. Los inventos humanos han </w:t>
      </w:r>
      <w:r w:rsidR="00902008">
        <w:rPr>
          <w:rFonts w:ascii="Helvetica" w:eastAsia="Times New Roman" w:hAnsi="Helvetica" w:cs="Helvetica"/>
          <w:color w:val="212121"/>
          <w:sz w:val="24"/>
          <w:szCs w:val="24"/>
          <w:lang w:eastAsia="es-CO"/>
        </w:rPr>
        <w:t>sustituido</w:t>
      </w:r>
      <w:r w:rsidRPr="00534027">
        <w:rPr>
          <w:rFonts w:ascii="Helvetica" w:eastAsia="Times New Roman" w:hAnsi="Helvetica" w:cs="Helvetica"/>
          <w:color w:val="212121"/>
          <w:sz w:val="24"/>
          <w:szCs w:val="24"/>
          <w:lang w:eastAsia="es-CO"/>
        </w:rPr>
        <w:t xml:space="preserve"> la verdad bíblica y la práctica.</w:t>
      </w:r>
    </w:p>
    <w:p w:rsidR="004007DB" w:rsidRPr="00534027" w:rsidRDefault="004007DB" w:rsidP="005F09BF">
      <w:pPr>
        <w:shd w:val="clear" w:color="auto" w:fill="FFFFFF"/>
        <w:spacing w:after="0" w:line="480" w:lineRule="auto"/>
        <w:ind w:right="57"/>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El distintivo de la actitud de la Iglesia Católica Romana de hoy en día fue fijado en gran medida por el concilio de Trento (1545-1563), con sus más de 100 anatemas o maldiciones pronunciadas contra todos quienes entonces o en el futuro se atrevan a diferir con sus decisiones. (</w:t>
      </w:r>
      <w:r w:rsidRPr="00534027">
        <w:rPr>
          <w:rFonts w:ascii="Helvetica" w:eastAsia="Times New Roman" w:hAnsi="Helvetica" w:cs="Helvetica"/>
          <w:color w:val="212121"/>
          <w:sz w:val="24"/>
          <w:szCs w:val="24"/>
          <w:u w:val="single"/>
          <w:lang w:eastAsia="es-CO"/>
        </w:rPr>
        <w:t>El Catolicismo Romano</w:t>
      </w:r>
      <w:r w:rsidRPr="00534027">
        <w:rPr>
          <w:rFonts w:ascii="Helvetica" w:eastAsia="Times New Roman" w:hAnsi="Helvetica" w:cs="Helvetica"/>
          <w:color w:val="212121"/>
          <w:sz w:val="24"/>
          <w:szCs w:val="24"/>
          <w:lang w:eastAsia="es-CO"/>
        </w:rPr>
        <w:t>, pp.7, 8, 9)</w:t>
      </w:r>
    </w:p>
    <w:p w:rsidR="004007DB" w:rsidRPr="00534027" w:rsidRDefault="004007DB" w:rsidP="005F09BF">
      <w:pPr>
        <w:shd w:val="clear" w:color="auto" w:fill="FFFFFF"/>
        <w:spacing w:after="0" w:line="480" w:lineRule="auto"/>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Los siguientes son algunos elementos que deberían proporcionar información respecto de la tradición y la reacción de esta iglesia cuando se enfrenta con la verdad.</w:t>
      </w:r>
    </w:p>
    <w:p w:rsidR="004007DB" w:rsidRPr="00534027" w:rsidRDefault="004007DB" w:rsidP="005F09BF">
      <w:pPr>
        <w:shd w:val="clear" w:color="auto" w:fill="FFFFFF"/>
        <w:spacing w:after="0" w:line="480" w:lineRule="auto"/>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 </w:t>
      </w:r>
    </w:p>
    <w:p w:rsidR="004007DB" w:rsidRPr="00534027" w:rsidRDefault="004007DB" w:rsidP="005F09BF">
      <w:pPr>
        <w:shd w:val="clear" w:color="auto" w:fill="FFFFFF"/>
        <w:spacing w:after="0" w:line="480" w:lineRule="auto"/>
        <w:ind w:left="1418" w:hanging="1418"/>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b/>
          <w:color w:val="212121"/>
          <w:sz w:val="24"/>
          <w:szCs w:val="24"/>
          <w:lang w:eastAsia="es-CO"/>
        </w:rPr>
        <w:t>1329-1384 </w:t>
      </w:r>
      <w:r w:rsidR="00386EC2" w:rsidRPr="00534027">
        <w:rPr>
          <w:rFonts w:ascii="Helvetica" w:eastAsia="Times New Roman" w:hAnsi="Helvetica" w:cs="Helvetica"/>
          <w:color w:val="212121"/>
          <w:sz w:val="24"/>
          <w:szCs w:val="24"/>
          <w:lang w:eastAsia="es-CO"/>
        </w:rPr>
        <w:t>-</w:t>
      </w:r>
      <w:r w:rsidRPr="00534027">
        <w:rPr>
          <w:rFonts w:ascii="Helvetica" w:eastAsia="Times New Roman" w:hAnsi="Helvetica" w:cs="Helvetica"/>
          <w:color w:val="212121"/>
          <w:sz w:val="24"/>
          <w:szCs w:val="24"/>
          <w:lang w:eastAsia="es-CO"/>
        </w:rPr>
        <w:t> La vida </w:t>
      </w:r>
      <w:r w:rsidR="005F09BF" w:rsidRPr="00534027">
        <w:rPr>
          <w:rFonts w:ascii="Helvetica" w:eastAsia="Times New Roman" w:hAnsi="Helvetica" w:cs="Helvetica"/>
          <w:color w:val="212121"/>
          <w:sz w:val="24"/>
          <w:szCs w:val="24"/>
          <w:lang w:eastAsia="es-CO"/>
        </w:rPr>
        <w:t>de John </w:t>
      </w:r>
      <w:proofErr w:type="spellStart"/>
      <w:r w:rsidR="005D1BD4" w:rsidRPr="00534027">
        <w:rPr>
          <w:rFonts w:ascii="Helvetica" w:eastAsia="Times New Roman" w:hAnsi="Helvetica" w:cs="Helvetica"/>
          <w:color w:val="212121"/>
          <w:sz w:val="24"/>
          <w:szCs w:val="24"/>
          <w:lang w:eastAsia="es-CO"/>
        </w:rPr>
        <w:t>Wycliffe</w:t>
      </w:r>
      <w:proofErr w:type="spellEnd"/>
      <w:r w:rsidR="00E25679">
        <w:rPr>
          <w:rFonts w:ascii="Helvetica" w:eastAsia="Times New Roman" w:hAnsi="Helvetica" w:cs="Helvetica"/>
          <w:color w:val="212121"/>
          <w:sz w:val="24"/>
          <w:szCs w:val="24"/>
          <w:lang w:eastAsia="es-CO"/>
        </w:rPr>
        <w:t xml:space="preserve"> fue documentada:</w:t>
      </w:r>
      <w:r w:rsidR="00E25679" w:rsidRPr="00534027">
        <w:rPr>
          <w:rFonts w:ascii="Helvetica" w:eastAsia="Times New Roman" w:hAnsi="Helvetica" w:cs="Helvetica"/>
          <w:color w:val="212121"/>
          <w:sz w:val="24"/>
          <w:szCs w:val="24"/>
          <w:lang w:eastAsia="es-CO"/>
        </w:rPr>
        <w:t xml:space="preserve"> </w:t>
      </w:r>
      <w:r w:rsidRPr="00534027">
        <w:rPr>
          <w:rFonts w:ascii="Helvetica" w:eastAsia="Times New Roman" w:hAnsi="Helvetica" w:cs="Helvetica"/>
          <w:color w:val="212121"/>
          <w:sz w:val="24"/>
          <w:szCs w:val="24"/>
          <w:lang w:eastAsia="es-CO"/>
        </w:rPr>
        <w:t>tradujo la Biblia al inglés para facilitar la lectura privada de las Escrituras.</w:t>
      </w:r>
    </w:p>
    <w:p w:rsidR="004007DB" w:rsidRPr="00534027" w:rsidRDefault="004007DB" w:rsidP="005F09BF">
      <w:pPr>
        <w:shd w:val="clear" w:color="auto" w:fill="FFFFFF"/>
        <w:spacing w:after="0" w:line="480" w:lineRule="auto"/>
        <w:ind w:left="1247" w:hanging="1247"/>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b/>
          <w:color w:val="212121"/>
          <w:sz w:val="24"/>
          <w:szCs w:val="24"/>
          <w:lang w:eastAsia="es-CO"/>
        </w:rPr>
        <w:t>1374-1415 </w:t>
      </w:r>
      <w:r w:rsidR="00386EC2" w:rsidRPr="00534027">
        <w:rPr>
          <w:rFonts w:ascii="Helvetica" w:eastAsia="Times New Roman" w:hAnsi="Helvetica" w:cs="Helvetica"/>
          <w:color w:val="212121"/>
          <w:sz w:val="24"/>
          <w:szCs w:val="24"/>
          <w:lang w:eastAsia="es-CO"/>
        </w:rPr>
        <w:t xml:space="preserve">- La vida del sacerdote Juan </w:t>
      </w:r>
      <w:proofErr w:type="spellStart"/>
      <w:r w:rsidR="00386EC2" w:rsidRPr="00534027">
        <w:rPr>
          <w:rFonts w:ascii="Helvetica" w:eastAsia="Times New Roman" w:hAnsi="Helvetica" w:cs="Helvetica"/>
          <w:color w:val="212121"/>
          <w:sz w:val="24"/>
          <w:szCs w:val="24"/>
          <w:lang w:eastAsia="es-CO"/>
        </w:rPr>
        <w:t>Hus</w:t>
      </w:r>
      <w:proofErr w:type="spellEnd"/>
      <w:r w:rsidR="00386EC2" w:rsidRPr="00534027">
        <w:rPr>
          <w:rFonts w:ascii="Helvetica" w:eastAsia="Times New Roman" w:hAnsi="Helvetica" w:cs="Helvetica"/>
          <w:color w:val="212121"/>
          <w:sz w:val="24"/>
          <w:szCs w:val="24"/>
          <w:lang w:eastAsia="es-CO"/>
        </w:rPr>
        <w:t xml:space="preserve"> fue documentada. </w:t>
      </w:r>
      <w:proofErr w:type="spellStart"/>
      <w:r w:rsidR="00386EC2" w:rsidRPr="00534027">
        <w:rPr>
          <w:rFonts w:ascii="Helvetica" w:eastAsia="Times New Roman" w:hAnsi="Helvetica" w:cs="Helvetica"/>
          <w:color w:val="212121"/>
          <w:sz w:val="24"/>
          <w:szCs w:val="24"/>
          <w:lang w:eastAsia="es-CO"/>
        </w:rPr>
        <w:t>Hus</w:t>
      </w:r>
      <w:proofErr w:type="spellEnd"/>
      <w:r w:rsidR="00386EC2" w:rsidRPr="00534027">
        <w:rPr>
          <w:rFonts w:ascii="Helvetica" w:eastAsia="Times New Roman" w:hAnsi="Helvetica" w:cs="Helvetica"/>
          <w:color w:val="212121"/>
          <w:sz w:val="24"/>
          <w:szCs w:val="24"/>
          <w:lang w:eastAsia="es-CO"/>
        </w:rPr>
        <w:t xml:space="preserve"> insistían en que sólo</w:t>
      </w:r>
      <w:r w:rsidRPr="00534027">
        <w:rPr>
          <w:rFonts w:ascii="Helvetica" w:eastAsia="Times New Roman" w:hAnsi="Helvetica" w:cs="Helvetica"/>
          <w:color w:val="212121"/>
          <w:sz w:val="24"/>
          <w:szCs w:val="24"/>
          <w:lang w:eastAsia="es-CO"/>
        </w:rPr>
        <w:t> Dios puede perdonar los pecados. También afirmó que ni el Papa ni los Cardenales podría</w:t>
      </w:r>
      <w:r w:rsidR="00E25679">
        <w:rPr>
          <w:rFonts w:ascii="Helvetica" w:eastAsia="Times New Roman" w:hAnsi="Helvetica" w:cs="Helvetica"/>
          <w:color w:val="212121"/>
          <w:sz w:val="24"/>
          <w:szCs w:val="24"/>
          <w:lang w:eastAsia="es-CO"/>
        </w:rPr>
        <w:t>n</w:t>
      </w:r>
      <w:r w:rsidRPr="00534027">
        <w:rPr>
          <w:rFonts w:ascii="Helvetica" w:eastAsia="Times New Roman" w:hAnsi="Helvetica" w:cs="Helvetica"/>
          <w:color w:val="212121"/>
          <w:sz w:val="24"/>
          <w:szCs w:val="24"/>
          <w:lang w:eastAsia="es-CO"/>
        </w:rPr>
        <w:t xml:space="preserve"> establecer doctrinas que contradicen las Sagradas Escrituras. Fue asesinado por la Iglesia Católica Romana.</w:t>
      </w:r>
    </w:p>
    <w:p w:rsidR="004007DB" w:rsidRPr="00534027" w:rsidRDefault="00E711B6" w:rsidP="005F09BF">
      <w:pPr>
        <w:shd w:val="clear" w:color="auto" w:fill="FFFFFF"/>
        <w:spacing w:after="0" w:line="480" w:lineRule="auto"/>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b/>
          <w:color w:val="212121"/>
          <w:sz w:val="24"/>
          <w:szCs w:val="24"/>
          <w:lang w:eastAsia="es-CO"/>
        </w:rPr>
        <w:t>1456 </w:t>
      </w:r>
      <w:r w:rsidR="00386EC2" w:rsidRPr="00534027">
        <w:rPr>
          <w:rFonts w:ascii="Helvetica" w:eastAsia="Times New Roman" w:hAnsi="Helvetica" w:cs="Helvetica"/>
          <w:color w:val="212121"/>
          <w:sz w:val="24"/>
          <w:szCs w:val="24"/>
          <w:lang w:eastAsia="es-CO"/>
        </w:rPr>
        <w:t>- </w:t>
      </w:r>
      <w:r w:rsidR="004007DB" w:rsidRPr="00534027">
        <w:rPr>
          <w:rFonts w:ascii="Helvetica" w:eastAsia="Times New Roman" w:hAnsi="Helvetica" w:cs="Helvetica"/>
          <w:color w:val="212121"/>
          <w:sz w:val="24"/>
          <w:szCs w:val="24"/>
          <w:lang w:eastAsia="es-CO"/>
        </w:rPr>
        <w:t xml:space="preserve">La primera </w:t>
      </w:r>
      <w:r w:rsidR="00E25679">
        <w:rPr>
          <w:rFonts w:ascii="Helvetica" w:eastAsia="Times New Roman" w:hAnsi="Helvetica" w:cs="Helvetica"/>
          <w:color w:val="212121"/>
          <w:sz w:val="24"/>
          <w:szCs w:val="24"/>
          <w:lang w:eastAsia="es-CO"/>
        </w:rPr>
        <w:t>edición de la Biblia fue impresa</w:t>
      </w:r>
      <w:r w:rsidR="004007DB" w:rsidRPr="00534027">
        <w:rPr>
          <w:rFonts w:ascii="Helvetica" w:eastAsia="Times New Roman" w:hAnsi="Helvetica" w:cs="Helvetica"/>
          <w:color w:val="212121"/>
          <w:sz w:val="24"/>
          <w:szCs w:val="24"/>
          <w:lang w:eastAsia="es-CO"/>
        </w:rPr>
        <w:t xml:space="preserve"> por </w:t>
      </w:r>
      <w:proofErr w:type="spellStart"/>
      <w:r w:rsidR="004007DB" w:rsidRPr="00534027">
        <w:rPr>
          <w:rFonts w:ascii="Helvetica" w:eastAsia="Times New Roman" w:hAnsi="Helvetica" w:cs="Helvetica"/>
          <w:color w:val="212121"/>
          <w:sz w:val="24"/>
          <w:szCs w:val="24"/>
          <w:lang w:eastAsia="es-CO"/>
        </w:rPr>
        <w:t>Tyndale</w:t>
      </w:r>
      <w:proofErr w:type="spellEnd"/>
      <w:r w:rsidR="004007DB" w:rsidRPr="00534027">
        <w:rPr>
          <w:rFonts w:ascii="Helvetica" w:eastAsia="Times New Roman" w:hAnsi="Helvetica" w:cs="Helvetica"/>
          <w:color w:val="212121"/>
          <w:sz w:val="24"/>
          <w:szCs w:val="24"/>
          <w:lang w:eastAsia="es-CO"/>
        </w:rPr>
        <w:t>.</w:t>
      </w:r>
    </w:p>
    <w:p w:rsidR="004007DB" w:rsidRPr="00534027" w:rsidRDefault="00386EC2" w:rsidP="005F09BF">
      <w:pPr>
        <w:shd w:val="clear" w:color="auto" w:fill="FFFFFF"/>
        <w:spacing w:after="0" w:line="480" w:lineRule="auto"/>
        <w:ind w:left="680" w:hanging="680"/>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b/>
          <w:color w:val="212121"/>
          <w:sz w:val="24"/>
          <w:szCs w:val="24"/>
          <w:lang w:eastAsia="es-CO"/>
        </w:rPr>
        <w:t>1517</w:t>
      </w:r>
      <w:r w:rsidRPr="00534027">
        <w:rPr>
          <w:rFonts w:ascii="Helvetica" w:eastAsia="Times New Roman" w:hAnsi="Helvetica" w:cs="Helvetica"/>
          <w:color w:val="212121"/>
          <w:sz w:val="24"/>
          <w:szCs w:val="24"/>
          <w:lang w:eastAsia="es-CO"/>
        </w:rPr>
        <w:t> - </w:t>
      </w:r>
      <w:r w:rsidR="004007DB" w:rsidRPr="00534027">
        <w:rPr>
          <w:rFonts w:ascii="Helvetica" w:eastAsia="Times New Roman" w:hAnsi="Helvetica" w:cs="Helvetica"/>
          <w:color w:val="212121"/>
          <w:sz w:val="24"/>
          <w:szCs w:val="24"/>
          <w:lang w:eastAsia="es-CO"/>
        </w:rPr>
        <w:t xml:space="preserve">El sacerdote, Martín Lutero, colocó sus 95 tesis para la discusión. Esta fue una reacción a la venta de indulgencias y las doctrinas </w:t>
      </w:r>
      <w:r w:rsidR="00E25679">
        <w:rPr>
          <w:rFonts w:ascii="Helvetica" w:eastAsia="Times New Roman" w:hAnsi="Helvetica" w:cs="Helvetica"/>
          <w:color w:val="212121"/>
          <w:sz w:val="24"/>
          <w:szCs w:val="24"/>
          <w:lang w:eastAsia="es-CO"/>
        </w:rPr>
        <w:t xml:space="preserve">no-bíblicas </w:t>
      </w:r>
      <w:r w:rsidR="004007DB" w:rsidRPr="00534027">
        <w:rPr>
          <w:rFonts w:ascii="Helvetica" w:eastAsia="Times New Roman" w:hAnsi="Helvetica" w:cs="Helvetica"/>
          <w:color w:val="212121"/>
          <w:sz w:val="24"/>
          <w:szCs w:val="24"/>
          <w:lang w:eastAsia="es-CO"/>
        </w:rPr>
        <w:t>de la Iglesia Católica Romana. Comenzó la reforma. La justificación</w:t>
      </w:r>
      <w:r w:rsidRPr="00534027">
        <w:rPr>
          <w:rFonts w:ascii="Helvetica" w:eastAsia="Times New Roman" w:hAnsi="Helvetica" w:cs="Helvetica"/>
          <w:color w:val="212121"/>
          <w:sz w:val="24"/>
          <w:szCs w:val="24"/>
          <w:lang w:eastAsia="es-CO"/>
        </w:rPr>
        <w:t> por la sola gracia, por la</w:t>
      </w:r>
      <w:r w:rsidR="005F09BF" w:rsidRPr="00534027">
        <w:rPr>
          <w:rFonts w:ascii="Helvetica" w:eastAsia="Times New Roman" w:hAnsi="Helvetica" w:cs="Helvetica"/>
          <w:color w:val="212121"/>
          <w:sz w:val="24"/>
          <w:szCs w:val="24"/>
          <w:lang w:eastAsia="es-CO"/>
        </w:rPr>
        <w:t> fe sola, sólo en Cristo,</w:t>
      </w:r>
      <w:r w:rsidR="005D1BD4" w:rsidRPr="00534027">
        <w:rPr>
          <w:rFonts w:ascii="Helvetica" w:eastAsia="Times New Roman" w:hAnsi="Helvetica" w:cs="Helvetica"/>
          <w:color w:val="212121"/>
          <w:sz w:val="24"/>
          <w:szCs w:val="24"/>
          <w:lang w:eastAsia="es-CO"/>
        </w:rPr>
        <w:t> bajo la Biblia sola </w:t>
      </w:r>
      <w:r w:rsidRPr="00534027">
        <w:rPr>
          <w:rFonts w:ascii="Helvetica" w:eastAsia="Times New Roman" w:hAnsi="Helvetica" w:cs="Helvetica"/>
          <w:color w:val="212121"/>
          <w:sz w:val="24"/>
          <w:szCs w:val="24"/>
          <w:lang w:eastAsia="es-CO"/>
        </w:rPr>
        <w:t>y como</w:t>
      </w:r>
      <w:r w:rsidR="004007DB" w:rsidRPr="00534027">
        <w:rPr>
          <w:rFonts w:ascii="Helvetica" w:eastAsia="Times New Roman" w:hAnsi="Helvetica" w:cs="Helvetica"/>
          <w:color w:val="212121"/>
          <w:sz w:val="24"/>
          <w:szCs w:val="24"/>
          <w:lang w:eastAsia="es-CO"/>
        </w:rPr>
        <w:t> la única autoridad. Martín Lutero tradujo la Biblia al idioma alemán. La Reforma Protestante comenzó. Lutero fue excomulgado.</w:t>
      </w:r>
    </w:p>
    <w:p w:rsidR="004007DB" w:rsidRPr="00534027" w:rsidRDefault="004007DB" w:rsidP="005F09BF">
      <w:pPr>
        <w:shd w:val="clear" w:color="auto" w:fill="FFFFFF"/>
        <w:spacing w:after="0" w:line="480" w:lineRule="auto"/>
        <w:ind w:left="737" w:hanging="737"/>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b/>
          <w:color w:val="212121"/>
          <w:sz w:val="24"/>
          <w:szCs w:val="24"/>
          <w:lang w:eastAsia="es-CO"/>
        </w:rPr>
        <w:lastRenderedPageBreak/>
        <w:t>1536   </w:t>
      </w:r>
      <w:r w:rsidR="00386EC2" w:rsidRPr="00534027">
        <w:rPr>
          <w:rFonts w:ascii="EmojiFont" w:eastAsia="Times New Roman" w:hAnsi="EmojiFont" w:cs="Helvetica"/>
          <w:color w:val="212121"/>
          <w:sz w:val="14"/>
          <w:szCs w:val="14"/>
          <w:lang w:eastAsia="es-CO"/>
        </w:rPr>
        <w:t>- </w:t>
      </w:r>
      <w:r w:rsidRPr="00534027">
        <w:rPr>
          <w:rFonts w:ascii="Helvetica" w:eastAsia="Times New Roman" w:hAnsi="Helvetica" w:cs="Helvetica"/>
          <w:color w:val="212121"/>
          <w:sz w:val="24"/>
          <w:szCs w:val="24"/>
          <w:lang w:eastAsia="es-CO"/>
        </w:rPr>
        <w:t>Los institutos de la religión cristiana fue</w:t>
      </w:r>
      <w:r w:rsidR="00E25679">
        <w:rPr>
          <w:rFonts w:ascii="Helvetica" w:eastAsia="Times New Roman" w:hAnsi="Helvetica" w:cs="Helvetica"/>
          <w:color w:val="212121"/>
          <w:sz w:val="24"/>
          <w:szCs w:val="24"/>
          <w:lang w:eastAsia="es-CO"/>
        </w:rPr>
        <w:t>ron introducidos</w:t>
      </w:r>
      <w:r w:rsidRPr="00534027">
        <w:rPr>
          <w:rFonts w:ascii="Helvetica" w:eastAsia="Times New Roman" w:hAnsi="Helvetica" w:cs="Helvetica"/>
          <w:color w:val="212121"/>
          <w:sz w:val="24"/>
          <w:szCs w:val="24"/>
          <w:lang w:eastAsia="es-CO"/>
        </w:rPr>
        <w:t xml:space="preserve"> por Juan Calvino, es decir, </w:t>
      </w:r>
      <w:proofErr w:type="spellStart"/>
      <w:r w:rsidRPr="00534027">
        <w:rPr>
          <w:rFonts w:ascii="Helvetica" w:eastAsia="Times New Roman" w:hAnsi="Helvetica" w:cs="Helvetica"/>
          <w:color w:val="212121"/>
          <w:sz w:val="24"/>
          <w:szCs w:val="24"/>
          <w:lang w:eastAsia="es-CO"/>
        </w:rPr>
        <w:t>Tulip</w:t>
      </w:r>
      <w:proofErr w:type="spellEnd"/>
      <w:r w:rsidRPr="00534027">
        <w:rPr>
          <w:rFonts w:ascii="Helvetica" w:eastAsia="Times New Roman" w:hAnsi="Helvetica" w:cs="Helvetica"/>
          <w:color w:val="212121"/>
          <w:sz w:val="24"/>
          <w:szCs w:val="24"/>
          <w:lang w:eastAsia="es-CO"/>
        </w:rPr>
        <w:t>: la depravación total, elección incondicional, expiación limitada, gracia irresistible, perseverancia o la seguridad eterna de los santos.</w:t>
      </w:r>
    </w:p>
    <w:p w:rsidR="00386EC2" w:rsidRPr="00534027" w:rsidRDefault="004007DB" w:rsidP="005F09BF">
      <w:pPr>
        <w:shd w:val="clear" w:color="auto" w:fill="FFFFFF"/>
        <w:spacing w:after="0" w:line="480" w:lineRule="auto"/>
        <w:jc w:val="both"/>
        <w:rPr>
          <w:rFonts w:ascii="Helvetica" w:eastAsia="Times New Roman" w:hAnsi="Helvetica" w:cs="Helvetica"/>
          <w:b/>
          <w:color w:val="212121"/>
          <w:sz w:val="24"/>
          <w:szCs w:val="24"/>
          <w:lang w:eastAsia="es-CO"/>
        </w:rPr>
      </w:pPr>
      <w:r w:rsidRPr="00534027">
        <w:rPr>
          <w:rFonts w:ascii="Helvetica" w:eastAsia="Times New Roman" w:hAnsi="Helvetica" w:cs="Helvetica"/>
          <w:b/>
          <w:color w:val="212121"/>
          <w:sz w:val="24"/>
          <w:szCs w:val="24"/>
          <w:lang w:eastAsia="es-CO"/>
        </w:rPr>
        <w:t>1551-52, 1562-63, 1545-1547 </w:t>
      </w:r>
    </w:p>
    <w:p w:rsidR="004007DB" w:rsidRPr="00534027" w:rsidRDefault="004007DB" w:rsidP="005F09BF">
      <w:pPr>
        <w:shd w:val="clear" w:color="auto" w:fill="FFFFFF"/>
        <w:spacing w:after="0" w:line="480" w:lineRule="auto"/>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Concilio de Trento es convocado para </w:t>
      </w:r>
      <w:r w:rsidR="00386EC2" w:rsidRPr="00534027">
        <w:rPr>
          <w:rFonts w:ascii="Helvetica" w:eastAsia="Times New Roman" w:hAnsi="Helvetica" w:cs="Helvetica"/>
          <w:color w:val="212121"/>
          <w:sz w:val="24"/>
          <w:szCs w:val="24"/>
          <w:lang w:eastAsia="es-CO"/>
        </w:rPr>
        <w:t>condenar la</w:t>
      </w:r>
      <w:r w:rsidRPr="00534027">
        <w:rPr>
          <w:rFonts w:ascii="Helvetica" w:eastAsia="Times New Roman" w:hAnsi="Helvetica" w:cs="Helvetica"/>
          <w:color w:val="212121"/>
          <w:sz w:val="24"/>
          <w:szCs w:val="24"/>
          <w:lang w:eastAsia="es-CO"/>
        </w:rPr>
        <w:t> Reforma Protestante. El Concilio de Trento declaró que:</w:t>
      </w:r>
    </w:p>
    <w:p w:rsidR="004007DB" w:rsidRPr="00534027" w:rsidRDefault="004007DB" w:rsidP="005F09BF">
      <w:pPr>
        <w:shd w:val="clear" w:color="auto" w:fill="FFFFFF"/>
        <w:spacing w:after="0" w:line="480" w:lineRule="auto"/>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A) la tradición y la Sagrada Escritura tienen la misma autoridad;</w:t>
      </w:r>
    </w:p>
    <w:p w:rsidR="00386EC2" w:rsidRPr="00534027" w:rsidRDefault="004007DB" w:rsidP="005F09BF">
      <w:pPr>
        <w:shd w:val="clear" w:color="auto" w:fill="FFFFFF"/>
        <w:spacing w:after="0" w:line="480" w:lineRule="auto"/>
        <w:jc w:val="both"/>
        <w:rPr>
          <w:rFonts w:ascii="Helvetica" w:eastAsia="Times New Roman" w:hAnsi="Helvetica" w:cs="Helvetica"/>
          <w:color w:val="212121"/>
          <w:sz w:val="24"/>
          <w:szCs w:val="24"/>
          <w:lang w:eastAsia="es-CO"/>
        </w:rPr>
      </w:pPr>
      <w:r w:rsidRPr="00534027">
        <w:rPr>
          <w:rFonts w:ascii="Helvetica" w:eastAsia="Times New Roman" w:hAnsi="Helvetica" w:cs="Helvetica"/>
          <w:color w:val="212121"/>
          <w:sz w:val="24"/>
          <w:szCs w:val="24"/>
          <w:lang w:eastAsia="es-CO"/>
        </w:rPr>
        <w:t>B) Los libros apócrifos fueron añadidos a la Biblia.</w:t>
      </w:r>
    </w:p>
    <w:p w:rsidR="00386EC2" w:rsidRPr="00534027" w:rsidRDefault="004007DB" w:rsidP="005F09BF">
      <w:pPr>
        <w:shd w:val="clear" w:color="auto" w:fill="FFFFFF"/>
        <w:spacing w:after="0" w:line="480" w:lineRule="auto"/>
        <w:ind w:left="340" w:hanging="340"/>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C) Las siguientes doc</w:t>
      </w:r>
      <w:r w:rsidR="00E25679">
        <w:rPr>
          <w:rFonts w:ascii="Helvetica" w:eastAsia="Times New Roman" w:hAnsi="Helvetica" w:cs="Helvetica"/>
          <w:color w:val="212121"/>
          <w:sz w:val="24"/>
          <w:szCs w:val="24"/>
          <w:lang w:eastAsia="es-CO"/>
        </w:rPr>
        <w:t>trinas y tradiciones se reafirmaron</w:t>
      </w:r>
      <w:r w:rsidRPr="00534027">
        <w:rPr>
          <w:rFonts w:ascii="Helvetica" w:eastAsia="Times New Roman" w:hAnsi="Helvetica" w:cs="Helvetica"/>
          <w:color w:val="212121"/>
          <w:sz w:val="24"/>
          <w:szCs w:val="24"/>
          <w:lang w:eastAsia="es-CO"/>
        </w:rPr>
        <w:t>: transubstanciación, justificación (Salvación) por la fe y las obras, los siete sacramentos, el celibato sacerdotal, la existencia del purgatorio, la venta de indulgencias.</w:t>
      </w:r>
    </w:p>
    <w:p w:rsidR="004007DB" w:rsidRPr="00534027" w:rsidRDefault="004007DB" w:rsidP="005F09BF">
      <w:pPr>
        <w:shd w:val="clear" w:color="auto" w:fill="FFFFFF"/>
        <w:spacing w:after="0" w:line="480" w:lineRule="auto"/>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color w:val="212121"/>
          <w:sz w:val="24"/>
          <w:szCs w:val="24"/>
          <w:lang w:eastAsia="es-CO"/>
        </w:rPr>
        <w:t>D) lectura privada de la Biblia estaba prohibida.</w:t>
      </w:r>
    </w:p>
    <w:p w:rsidR="004007DB" w:rsidRPr="00534027" w:rsidRDefault="004007DB" w:rsidP="005F09BF">
      <w:pPr>
        <w:shd w:val="clear" w:color="auto" w:fill="FFFFFF"/>
        <w:spacing w:after="0" w:line="480" w:lineRule="auto"/>
        <w:jc w:val="both"/>
        <w:rPr>
          <w:rFonts w:ascii="Times New Roman" w:eastAsia="Times New Roman" w:hAnsi="Times New Roman" w:cs="Times New Roman"/>
          <w:color w:val="212121"/>
          <w:sz w:val="24"/>
          <w:szCs w:val="24"/>
          <w:lang w:eastAsia="es-CO"/>
        </w:rPr>
      </w:pPr>
      <w:r w:rsidRPr="00534027">
        <w:rPr>
          <w:rFonts w:ascii="Helvetica" w:eastAsia="Times New Roman" w:hAnsi="Helvetica" w:cs="Helvetica"/>
          <w:b/>
          <w:color w:val="212121"/>
          <w:sz w:val="24"/>
          <w:szCs w:val="24"/>
          <w:lang w:eastAsia="es-CO"/>
        </w:rPr>
        <w:t>1643-1647 </w:t>
      </w:r>
      <w:r w:rsidR="00386EC2" w:rsidRPr="00534027">
        <w:rPr>
          <w:rFonts w:ascii="Helvetica" w:eastAsia="Times New Roman" w:hAnsi="Helvetica" w:cs="Helvetica"/>
          <w:color w:val="212121"/>
          <w:sz w:val="24"/>
          <w:szCs w:val="24"/>
          <w:lang w:eastAsia="es-CO"/>
        </w:rPr>
        <w:t>- La Confesión de Westminster fue escrita por los reformadores.</w:t>
      </w:r>
    </w:p>
    <w:p w:rsidR="004007DB" w:rsidRPr="00534027" w:rsidRDefault="00386EC2" w:rsidP="005F09BF">
      <w:pPr>
        <w:shd w:val="clear" w:color="auto" w:fill="FFFFFF"/>
        <w:spacing w:after="0" w:line="480" w:lineRule="auto"/>
        <w:jc w:val="both"/>
        <w:rPr>
          <w:rFonts w:ascii="Times New Roman" w:eastAsia="Times New Roman" w:hAnsi="Times New Roman" w:cs="Times New Roman"/>
          <w:sz w:val="24"/>
          <w:szCs w:val="24"/>
          <w:lang w:eastAsia="es-CO"/>
        </w:rPr>
      </w:pPr>
      <w:r w:rsidRPr="00534027">
        <w:rPr>
          <w:rFonts w:ascii="Helvetica" w:eastAsia="Times New Roman" w:hAnsi="Helvetica" w:cs="Helvetica"/>
          <w:b/>
          <w:color w:val="212121"/>
          <w:sz w:val="24"/>
          <w:szCs w:val="24"/>
          <w:lang w:eastAsia="es-CO"/>
        </w:rPr>
        <w:t>1961/62 </w:t>
      </w:r>
      <w:r w:rsidRPr="00534027">
        <w:rPr>
          <w:rFonts w:ascii="Helvetica" w:eastAsia="Times New Roman" w:hAnsi="Helvetica" w:cs="Helvetica"/>
          <w:color w:val="212121"/>
          <w:sz w:val="24"/>
          <w:szCs w:val="24"/>
          <w:lang w:eastAsia="es-CO"/>
        </w:rPr>
        <w:t>- El Concilio Vaticano II ha anunciado muchos cambios</w:t>
      </w:r>
      <w:r w:rsidR="004007DB" w:rsidRPr="00534027">
        <w:rPr>
          <w:rFonts w:ascii="Helvetica" w:eastAsia="Times New Roman" w:hAnsi="Helvetica" w:cs="Helvetica"/>
          <w:color w:val="212121"/>
          <w:sz w:val="24"/>
          <w:szCs w:val="24"/>
          <w:lang w:eastAsia="es-CO"/>
        </w:rPr>
        <w:t> que incluían el permiso para leer y estudiar las Escrituras por laicos y ecumenismo, que busca la unidad con todas las religiones, aceptando así muchos medios de salvación.</w:t>
      </w:r>
    </w:p>
    <w:sectPr w:rsidR="004007DB" w:rsidRPr="00534027" w:rsidSect="004007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Emoji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DA"/>
    <w:rsid w:val="002F3973"/>
    <w:rsid w:val="00386EC2"/>
    <w:rsid w:val="004007DB"/>
    <w:rsid w:val="00416CBD"/>
    <w:rsid w:val="00534027"/>
    <w:rsid w:val="005D1BD4"/>
    <w:rsid w:val="005F09BF"/>
    <w:rsid w:val="008E52B4"/>
    <w:rsid w:val="00902008"/>
    <w:rsid w:val="009D02DA"/>
    <w:rsid w:val="00B73840"/>
    <w:rsid w:val="00E25679"/>
    <w:rsid w:val="00E711B6"/>
    <w:rsid w:val="00FC60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FB664-3B60-4033-825C-7CA02F22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946943">
      <w:bodyDiv w:val="1"/>
      <w:marLeft w:val="0"/>
      <w:marRight w:val="0"/>
      <w:marTop w:val="0"/>
      <w:marBottom w:val="0"/>
      <w:divBdr>
        <w:top w:val="none" w:sz="0" w:space="0" w:color="auto"/>
        <w:left w:val="none" w:sz="0" w:space="0" w:color="auto"/>
        <w:bottom w:val="none" w:sz="0" w:space="0" w:color="auto"/>
        <w:right w:val="none" w:sz="0" w:space="0" w:color="auto"/>
      </w:divBdr>
      <w:divsChild>
        <w:div w:id="1170607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32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632679">
              <w:marLeft w:val="0"/>
              <w:marRight w:val="0"/>
              <w:marTop w:val="0"/>
              <w:marBottom w:val="0"/>
              <w:divBdr>
                <w:top w:val="none" w:sz="0" w:space="0" w:color="auto"/>
                <w:left w:val="none" w:sz="0" w:space="0" w:color="auto"/>
                <w:bottom w:val="none" w:sz="0" w:space="0" w:color="auto"/>
                <w:right w:val="none" w:sz="0" w:space="0" w:color="auto"/>
              </w:divBdr>
            </w:div>
            <w:div w:id="1208566638">
              <w:marLeft w:val="0"/>
              <w:marRight w:val="0"/>
              <w:marTop w:val="0"/>
              <w:marBottom w:val="0"/>
              <w:divBdr>
                <w:top w:val="none" w:sz="0" w:space="0" w:color="auto"/>
                <w:left w:val="none" w:sz="0" w:space="0" w:color="auto"/>
                <w:bottom w:val="none" w:sz="0" w:space="0" w:color="auto"/>
                <w:right w:val="none" w:sz="0" w:space="0" w:color="auto"/>
              </w:divBdr>
            </w:div>
            <w:div w:id="1795901830">
              <w:marLeft w:val="0"/>
              <w:marRight w:val="0"/>
              <w:marTop w:val="0"/>
              <w:marBottom w:val="0"/>
              <w:divBdr>
                <w:top w:val="none" w:sz="0" w:space="0" w:color="auto"/>
                <w:left w:val="none" w:sz="0" w:space="0" w:color="auto"/>
                <w:bottom w:val="none" w:sz="0" w:space="0" w:color="auto"/>
                <w:right w:val="none" w:sz="0" w:space="0" w:color="auto"/>
              </w:divBdr>
            </w:div>
            <w:div w:id="967197809">
              <w:marLeft w:val="0"/>
              <w:marRight w:val="0"/>
              <w:marTop w:val="0"/>
              <w:marBottom w:val="0"/>
              <w:divBdr>
                <w:top w:val="none" w:sz="0" w:space="0" w:color="auto"/>
                <w:left w:val="none" w:sz="0" w:space="0" w:color="auto"/>
                <w:bottom w:val="none" w:sz="0" w:space="0" w:color="auto"/>
                <w:right w:val="none" w:sz="0" w:space="0" w:color="auto"/>
              </w:divBdr>
            </w:div>
            <w:div w:id="997533498">
              <w:marLeft w:val="0"/>
              <w:marRight w:val="0"/>
              <w:marTop w:val="0"/>
              <w:marBottom w:val="0"/>
              <w:divBdr>
                <w:top w:val="none" w:sz="0" w:space="0" w:color="auto"/>
                <w:left w:val="none" w:sz="0" w:space="0" w:color="auto"/>
                <w:bottom w:val="none" w:sz="0" w:space="0" w:color="auto"/>
                <w:right w:val="none" w:sz="0" w:space="0" w:color="auto"/>
              </w:divBdr>
            </w:div>
          </w:divsChild>
        </w:div>
        <w:div w:id="1256746660">
          <w:marLeft w:val="0"/>
          <w:marRight w:val="0"/>
          <w:marTop w:val="0"/>
          <w:marBottom w:val="0"/>
          <w:divBdr>
            <w:top w:val="none" w:sz="0" w:space="0" w:color="auto"/>
            <w:left w:val="none" w:sz="0" w:space="0" w:color="auto"/>
            <w:bottom w:val="none" w:sz="0" w:space="0" w:color="auto"/>
            <w:right w:val="none" w:sz="0" w:space="0" w:color="auto"/>
          </w:divBdr>
        </w:div>
        <w:div w:id="101503537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575556">
          <w:marLeft w:val="0"/>
          <w:marRight w:val="0"/>
          <w:marTop w:val="0"/>
          <w:marBottom w:val="0"/>
          <w:divBdr>
            <w:top w:val="none" w:sz="0" w:space="0" w:color="auto"/>
            <w:left w:val="none" w:sz="0" w:space="0" w:color="auto"/>
            <w:bottom w:val="none" w:sz="0" w:space="0" w:color="auto"/>
            <w:right w:val="none" w:sz="0" w:space="0" w:color="auto"/>
          </w:divBdr>
        </w:div>
        <w:div w:id="476337568">
          <w:marLeft w:val="0"/>
          <w:marRight w:val="0"/>
          <w:marTop w:val="0"/>
          <w:marBottom w:val="0"/>
          <w:divBdr>
            <w:top w:val="none" w:sz="0" w:space="0" w:color="auto"/>
            <w:left w:val="none" w:sz="0" w:space="0" w:color="auto"/>
            <w:bottom w:val="none" w:sz="0" w:space="0" w:color="auto"/>
            <w:right w:val="none" w:sz="0" w:space="0" w:color="auto"/>
          </w:divBdr>
        </w:div>
        <w:div w:id="1062561912">
          <w:marLeft w:val="0"/>
          <w:marRight w:val="0"/>
          <w:marTop w:val="0"/>
          <w:marBottom w:val="0"/>
          <w:divBdr>
            <w:top w:val="none" w:sz="0" w:space="0" w:color="auto"/>
            <w:left w:val="none" w:sz="0" w:space="0" w:color="auto"/>
            <w:bottom w:val="none" w:sz="0" w:space="0" w:color="auto"/>
            <w:right w:val="none" w:sz="0" w:space="0" w:color="auto"/>
          </w:divBdr>
          <w:divsChild>
            <w:div w:id="1880967778">
              <w:marLeft w:val="0"/>
              <w:marRight w:val="0"/>
              <w:marTop w:val="0"/>
              <w:marBottom w:val="0"/>
              <w:divBdr>
                <w:top w:val="none" w:sz="0" w:space="0" w:color="auto"/>
                <w:left w:val="none" w:sz="0" w:space="0" w:color="auto"/>
                <w:bottom w:val="none" w:sz="0" w:space="0" w:color="auto"/>
                <w:right w:val="none" w:sz="0" w:space="0" w:color="auto"/>
              </w:divBdr>
            </w:div>
          </w:divsChild>
        </w:div>
        <w:div w:id="90513382">
          <w:marLeft w:val="0"/>
          <w:marRight w:val="0"/>
          <w:marTop w:val="0"/>
          <w:marBottom w:val="0"/>
          <w:divBdr>
            <w:top w:val="none" w:sz="0" w:space="0" w:color="auto"/>
            <w:left w:val="none" w:sz="0" w:space="0" w:color="auto"/>
            <w:bottom w:val="none" w:sz="0" w:space="0" w:color="auto"/>
            <w:right w:val="none" w:sz="0" w:space="0" w:color="auto"/>
          </w:divBdr>
          <w:divsChild>
            <w:div w:id="139032174">
              <w:marLeft w:val="0"/>
              <w:marRight w:val="0"/>
              <w:marTop w:val="0"/>
              <w:marBottom w:val="0"/>
              <w:divBdr>
                <w:top w:val="none" w:sz="0" w:space="0" w:color="auto"/>
                <w:left w:val="none" w:sz="0" w:space="0" w:color="auto"/>
                <w:bottom w:val="none" w:sz="0" w:space="0" w:color="auto"/>
                <w:right w:val="none" w:sz="0" w:space="0" w:color="auto"/>
              </w:divBdr>
              <w:divsChild>
                <w:div w:id="1815874906">
                  <w:marLeft w:val="0"/>
                  <w:marRight w:val="0"/>
                  <w:marTop w:val="0"/>
                  <w:marBottom w:val="0"/>
                  <w:divBdr>
                    <w:top w:val="none" w:sz="0" w:space="0" w:color="auto"/>
                    <w:left w:val="none" w:sz="0" w:space="0" w:color="auto"/>
                    <w:bottom w:val="none" w:sz="0" w:space="0" w:color="auto"/>
                    <w:right w:val="none" w:sz="0" w:space="0" w:color="auto"/>
                  </w:divBdr>
                </w:div>
                <w:div w:id="1086339862">
                  <w:marLeft w:val="0"/>
                  <w:marRight w:val="0"/>
                  <w:marTop w:val="0"/>
                  <w:marBottom w:val="0"/>
                  <w:divBdr>
                    <w:top w:val="none" w:sz="0" w:space="0" w:color="auto"/>
                    <w:left w:val="none" w:sz="0" w:space="0" w:color="auto"/>
                    <w:bottom w:val="none" w:sz="0" w:space="0" w:color="auto"/>
                    <w:right w:val="none" w:sz="0" w:space="0" w:color="auto"/>
                  </w:divBdr>
                </w:div>
                <w:div w:id="1688752171">
                  <w:marLeft w:val="0"/>
                  <w:marRight w:val="0"/>
                  <w:marTop w:val="0"/>
                  <w:marBottom w:val="0"/>
                  <w:divBdr>
                    <w:top w:val="none" w:sz="0" w:space="0" w:color="auto"/>
                    <w:left w:val="none" w:sz="0" w:space="0" w:color="auto"/>
                    <w:bottom w:val="none" w:sz="0" w:space="0" w:color="auto"/>
                    <w:right w:val="none" w:sz="0" w:space="0" w:color="auto"/>
                  </w:divBdr>
                </w:div>
                <w:div w:id="1500391757">
                  <w:marLeft w:val="0"/>
                  <w:marRight w:val="0"/>
                  <w:marTop w:val="0"/>
                  <w:marBottom w:val="0"/>
                  <w:divBdr>
                    <w:top w:val="none" w:sz="0" w:space="0" w:color="auto"/>
                    <w:left w:val="none" w:sz="0" w:space="0" w:color="auto"/>
                    <w:bottom w:val="none" w:sz="0" w:space="0" w:color="auto"/>
                    <w:right w:val="none" w:sz="0" w:space="0" w:color="auto"/>
                  </w:divBdr>
                  <w:divsChild>
                    <w:div w:id="1469008056">
                      <w:marLeft w:val="0"/>
                      <w:marRight w:val="0"/>
                      <w:marTop w:val="0"/>
                      <w:marBottom w:val="0"/>
                      <w:divBdr>
                        <w:top w:val="none" w:sz="0" w:space="0" w:color="auto"/>
                        <w:left w:val="none" w:sz="0" w:space="0" w:color="auto"/>
                        <w:bottom w:val="none" w:sz="0" w:space="0" w:color="auto"/>
                        <w:right w:val="none" w:sz="0" w:space="0" w:color="auto"/>
                      </w:divBdr>
                      <w:divsChild>
                        <w:div w:id="423918463">
                          <w:marLeft w:val="0"/>
                          <w:marRight w:val="0"/>
                          <w:marTop w:val="0"/>
                          <w:marBottom w:val="0"/>
                          <w:divBdr>
                            <w:top w:val="none" w:sz="0" w:space="0" w:color="auto"/>
                            <w:left w:val="none" w:sz="0" w:space="0" w:color="auto"/>
                            <w:bottom w:val="none" w:sz="0" w:space="0" w:color="auto"/>
                            <w:right w:val="none" w:sz="0" w:space="0" w:color="auto"/>
                          </w:divBdr>
                          <w:divsChild>
                            <w:div w:id="355154078">
                              <w:marLeft w:val="0"/>
                              <w:marRight w:val="0"/>
                              <w:marTop w:val="0"/>
                              <w:marBottom w:val="0"/>
                              <w:divBdr>
                                <w:top w:val="none" w:sz="0" w:space="0" w:color="auto"/>
                                <w:left w:val="none" w:sz="0" w:space="0" w:color="auto"/>
                                <w:bottom w:val="none" w:sz="0" w:space="0" w:color="auto"/>
                                <w:right w:val="none" w:sz="0" w:space="0" w:color="auto"/>
                              </w:divBdr>
                              <w:divsChild>
                                <w:div w:id="559219546">
                                  <w:marLeft w:val="0"/>
                                  <w:marRight w:val="0"/>
                                  <w:marTop w:val="0"/>
                                  <w:marBottom w:val="0"/>
                                  <w:divBdr>
                                    <w:top w:val="none" w:sz="0" w:space="0" w:color="auto"/>
                                    <w:left w:val="none" w:sz="0" w:space="0" w:color="auto"/>
                                    <w:bottom w:val="none" w:sz="0" w:space="0" w:color="auto"/>
                                    <w:right w:val="none" w:sz="0" w:space="0" w:color="auto"/>
                                  </w:divBdr>
                                  <w:divsChild>
                                    <w:div w:id="819733874">
                                      <w:marLeft w:val="0"/>
                                      <w:marRight w:val="0"/>
                                      <w:marTop w:val="0"/>
                                      <w:marBottom w:val="0"/>
                                      <w:divBdr>
                                        <w:top w:val="none" w:sz="0" w:space="0" w:color="auto"/>
                                        <w:left w:val="none" w:sz="0" w:space="0" w:color="auto"/>
                                        <w:bottom w:val="none" w:sz="0" w:space="0" w:color="auto"/>
                                        <w:right w:val="none" w:sz="0" w:space="0" w:color="auto"/>
                                      </w:divBdr>
                                      <w:divsChild>
                                        <w:div w:id="1284578584">
                                          <w:marLeft w:val="0"/>
                                          <w:marRight w:val="0"/>
                                          <w:marTop w:val="0"/>
                                          <w:marBottom w:val="0"/>
                                          <w:divBdr>
                                            <w:top w:val="none" w:sz="0" w:space="0" w:color="auto"/>
                                            <w:left w:val="none" w:sz="0" w:space="0" w:color="auto"/>
                                            <w:bottom w:val="none" w:sz="0" w:space="0" w:color="auto"/>
                                            <w:right w:val="none" w:sz="0" w:space="0" w:color="auto"/>
                                          </w:divBdr>
                                          <w:divsChild>
                                            <w:div w:id="1451823210">
                                              <w:marLeft w:val="0"/>
                                              <w:marRight w:val="0"/>
                                              <w:marTop w:val="0"/>
                                              <w:marBottom w:val="0"/>
                                              <w:divBdr>
                                                <w:top w:val="none" w:sz="0" w:space="0" w:color="auto"/>
                                                <w:left w:val="none" w:sz="0" w:space="0" w:color="auto"/>
                                                <w:bottom w:val="none" w:sz="0" w:space="0" w:color="auto"/>
                                                <w:right w:val="none" w:sz="0" w:space="0" w:color="auto"/>
                                              </w:divBdr>
                                              <w:divsChild>
                                                <w:div w:id="1233466918">
                                                  <w:marLeft w:val="0"/>
                                                  <w:marRight w:val="0"/>
                                                  <w:marTop w:val="0"/>
                                                  <w:marBottom w:val="0"/>
                                                  <w:divBdr>
                                                    <w:top w:val="none" w:sz="0" w:space="0" w:color="auto"/>
                                                    <w:left w:val="none" w:sz="0" w:space="0" w:color="auto"/>
                                                    <w:bottom w:val="none" w:sz="0" w:space="0" w:color="auto"/>
                                                    <w:right w:val="none" w:sz="0" w:space="0" w:color="auto"/>
                                                  </w:divBdr>
                                                  <w:divsChild>
                                                    <w:div w:id="1756702785">
                                                      <w:marLeft w:val="0"/>
                                                      <w:marRight w:val="0"/>
                                                      <w:marTop w:val="0"/>
                                                      <w:marBottom w:val="0"/>
                                                      <w:divBdr>
                                                        <w:top w:val="none" w:sz="0" w:space="0" w:color="auto"/>
                                                        <w:left w:val="none" w:sz="0" w:space="0" w:color="auto"/>
                                                        <w:bottom w:val="none" w:sz="0" w:space="0" w:color="auto"/>
                                                        <w:right w:val="none" w:sz="0" w:space="0" w:color="auto"/>
                                                      </w:divBdr>
                                                      <w:divsChild>
                                                        <w:div w:id="662855399">
                                                          <w:marLeft w:val="0"/>
                                                          <w:marRight w:val="0"/>
                                                          <w:marTop w:val="0"/>
                                                          <w:marBottom w:val="0"/>
                                                          <w:divBdr>
                                                            <w:top w:val="none" w:sz="0" w:space="0" w:color="auto"/>
                                                            <w:left w:val="none" w:sz="0" w:space="0" w:color="auto"/>
                                                            <w:bottom w:val="none" w:sz="0" w:space="0" w:color="auto"/>
                                                            <w:right w:val="none" w:sz="0" w:space="0" w:color="auto"/>
                                                          </w:divBdr>
                                                          <w:divsChild>
                                                            <w:div w:id="778138726">
                                                              <w:marLeft w:val="0"/>
                                                              <w:marRight w:val="0"/>
                                                              <w:marTop w:val="0"/>
                                                              <w:marBottom w:val="0"/>
                                                              <w:divBdr>
                                                                <w:top w:val="none" w:sz="0" w:space="0" w:color="auto"/>
                                                                <w:left w:val="none" w:sz="0" w:space="0" w:color="auto"/>
                                                                <w:bottom w:val="none" w:sz="0" w:space="0" w:color="auto"/>
                                                                <w:right w:val="none" w:sz="0" w:space="0" w:color="auto"/>
                                                              </w:divBdr>
                                                              <w:divsChild>
                                                                <w:div w:id="2074694039">
                                                                  <w:marLeft w:val="0"/>
                                                                  <w:marRight w:val="0"/>
                                                                  <w:marTop w:val="0"/>
                                                                  <w:marBottom w:val="0"/>
                                                                  <w:divBdr>
                                                                    <w:top w:val="none" w:sz="0" w:space="0" w:color="auto"/>
                                                                    <w:left w:val="none" w:sz="0" w:space="0" w:color="auto"/>
                                                                    <w:bottom w:val="none" w:sz="0" w:space="0" w:color="auto"/>
                                                                    <w:right w:val="none" w:sz="0" w:space="0" w:color="auto"/>
                                                                  </w:divBdr>
                                                                  <w:divsChild>
                                                                    <w:div w:id="1427194481">
                                                                      <w:marLeft w:val="0"/>
                                                                      <w:marRight w:val="0"/>
                                                                      <w:marTop w:val="0"/>
                                                                      <w:marBottom w:val="0"/>
                                                                      <w:divBdr>
                                                                        <w:top w:val="none" w:sz="0" w:space="0" w:color="auto"/>
                                                                        <w:left w:val="none" w:sz="0" w:space="0" w:color="auto"/>
                                                                        <w:bottom w:val="none" w:sz="0" w:space="0" w:color="auto"/>
                                                                        <w:right w:val="none" w:sz="0" w:space="0" w:color="auto"/>
                                                                      </w:divBdr>
                                                                      <w:divsChild>
                                                                        <w:div w:id="625894993">
                                                                          <w:marLeft w:val="0"/>
                                                                          <w:marRight w:val="0"/>
                                                                          <w:marTop w:val="0"/>
                                                                          <w:marBottom w:val="0"/>
                                                                          <w:divBdr>
                                                                            <w:top w:val="none" w:sz="0" w:space="0" w:color="auto"/>
                                                                            <w:left w:val="none" w:sz="0" w:space="0" w:color="auto"/>
                                                                            <w:bottom w:val="none" w:sz="0" w:space="0" w:color="auto"/>
                                                                            <w:right w:val="none" w:sz="0" w:space="0" w:color="auto"/>
                                                                          </w:divBdr>
                                                                          <w:divsChild>
                                                                            <w:div w:id="1460345919">
                                                                              <w:marLeft w:val="0"/>
                                                                              <w:marRight w:val="0"/>
                                                                              <w:marTop w:val="0"/>
                                                                              <w:marBottom w:val="0"/>
                                                                              <w:divBdr>
                                                                                <w:top w:val="none" w:sz="0" w:space="0" w:color="auto"/>
                                                                                <w:left w:val="none" w:sz="0" w:space="0" w:color="auto"/>
                                                                                <w:bottom w:val="none" w:sz="0" w:space="0" w:color="auto"/>
                                                                                <w:right w:val="none" w:sz="0" w:space="0" w:color="auto"/>
                                                                              </w:divBdr>
                                                                              <w:divsChild>
                                                                                <w:div w:id="1565412780">
                                                                                  <w:marLeft w:val="0"/>
                                                                                  <w:marRight w:val="0"/>
                                                                                  <w:marTop w:val="0"/>
                                                                                  <w:marBottom w:val="0"/>
                                                                                  <w:divBdr>
                                                                                    <w:top w:val="none" w:sz="0" w:space="0" w:color="auto"/>
                                                                                    <w:left w:val="none" w:sz="0" w:space="0" w:color="auto"/>
                                                                                    <w:bottom w:val="none" w:sz="0" w:space="0" w:color="auto"/>
                                                                                    <w:right w:val="none" w:sz="0" w:space="0" w:color="auto"/>
                                                                                  </w:divBdr>
                                                                                  <w:divsChild>
                                                                                    <w:div w:id="699278157">
                                                                                      <w:marLeft w:val="0"/>
                                                                                      <w:marRight w:val="0"/>
                                                                                      <w:marTop w:val="0"/>
                                                                                      <w:marBottom w:val="0"/>
                                                                                      <w:divBdr>
                                                                                        <w:top w:val="none" w:sz="0" w:space="0" w:color="auto"/>
                                                                                        <w:left w:val="none" w:sz="0" w:space="0" w:color="auto"/>
                                                                                        <w:bottom w:val="none" w:sz="0" w:space="0" w:color="auto"/>
                                                                                        <w:right w:val="none" w:sz="0" w:space="0" w:color="auto"/>
                                                                                      </w:divBdr>
                                                                                      <w:divsChild>
                                                                                        <w:div w:id="349525239">
                                                                                          <w:marLeft w:val="0"/>
                                                                                          <w:marRight w:val="0"/>
                                                                                          <w:marTop w:val="0"/>
                                                                                          <w:marBottom w:val="0"/>
                                                                                          <w:divBdr>
                                                                                            <w:top w:val="none" w:sz="0" w:space="0" w:color="auto"/>
                                                                                            <w:left w:val="none" w:sz="0" w:space="0" w:color="auto"/>
                                                                                            <w:bottom w:val="none" w:sz="0" w:space="0" w:color="auto"/>
                                                                                            <w:right w:val="none" w:sz="0" w:space="0" w:color="auto"/>
                                                                                          </w:divBdr>
                                                                                          <w:divsChild>
                                                                                            <w:div w:id="223688625">
                                                                                              <w:marLeft w:val="0"/>
                                                                                              <w:marRight w:val="0"/>
                                                                                              <w:marTop w:val="0"/>
                                                                                              <w:marBottom w:val="0"/>
                                                                                              <w:divBdr>
                                                                                                <w:top w:val="none" w:sz="0" w:space="0" w:color="auto"/>
                                                                                                <w:left w:val="none" w:sz="0" w:space="0" w:color="auto"/>
                                                                                                <w:bottom w:val="none" w:sz="0" w:space="0" w:color="auto"/>
                                                                                                <w:right w:val="none" w:sz="0" w:space="0" w:color="auto"/>
                                                                                              </w:divBdr>
                                                                                              <w:divsChild>
                                                                                                <w:div w:id="526717381">
                                                                                                  <w:marLeft w:val="0"/>
                                                                                                  <w:marRight w:val="0"/>
                                                                                                  <w:marTop w:val="0"/>
                                                                                                  <w:marBottom w:val="0"/>
                                                                                                  <w:divBdr>
                                                                                                    <w:top w:val="none" w:sz="0" w:space="0" w:color="auto"/>
                                                                                                    <w:left w:val="none" w:sz="0" w:space="0" w:color="auto"/>
                                                                                                    <w:bottom w:val="none" w:sz="0" w:space="0" w:color="auto"/>
                                                                                                    <w:right w:val="none" w:sz="0" w:space="0" w:color="auto"/>
                                                                                                  </w:divBdr>
                                                                                                </w:div>
                                                                                                <w:div w:id="869731177">
                                                                                                  <w:marLeft w:val="0"/>
                                                                                                  <w:marRight w:val="0"/>
                                                                                                  <w:marTop w:val="0"/>
                                                                                                  <w:marBottom w:val="0"/>
                                                                                                  <w:divBdr>
                                                                                                    <w:top w:val="none" w:sz="0" w:space="0" w:color="auto"/>
                                                                                                    <w:left w:val="none" w:sz="0" w:space="0" w:color="auto"/>
                                                                                                    <w:bottom w:val="none" w:sz="0" w:space="0" w:color="auto"/>
                                                                                                    <w:right w:val="none" w:sz="0" w:space="0" w:color="auto"/>
                                                                                                  </w:divBdr>
                                                                                                </w:div>
                                                                                                <w:div w:id="11178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334369">
      <w:bodyDiv w:val="1"/>
      <w:marLeft w:val="0"/>
      <w:marRight w:val="0"/>
      <w:marTop w:val="0"/>
      <w:marBottom w:val="0"/>
      <w:divBdr>
        <w:top w:val="none" w:sz="0" w:space="0" w:color="auto"/>
        <w:left w:val="none" w:sz="0" w:space="0" w:color="auto"/>
        <w:bottom w:val="none" w:sz="0" w:space="0" w:color="auto"/>
        <w:right w:val="none" w:sz="0" w:space="0" w:color="auto"/>
      </w:divBdr>
      <w:divsChild>
        <w:div w:id="1933976135">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33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31224">
              <w:marLeft w:val="0"/>
              <w:marRight w:val="0"/>
              <w:marTop w:val="0"/>
              <w:marBottom w:val="0"/>
              <w:divBdr>
                <w:top w:val="none" w:sz="0" w:space="0" w:color="auto"/>
                <w:left w:val="none" w:sz="0" w:space="0" w:color="auto"/>
                <w:bottom w:val="none" w:sz="0" w:space="0" w:color="auto"/>
                <w:right w:val="none" w:sz="0" w:space="0" w:color="auto"/>
              </w:divBdr>
            </w:div>
            <w:div w:id="765151557">
              <w:marLeft w:val="0"/>
              <w:marRight w:val="0"/>
              <w:marTop w:val="0"/>
              <w:marBottom w:val="0"/>
              <w:divBdr>
                <w:top w:val="none" w:sz="0" w:space="0" w:color="auto"/>
                <w:left w:val="none" w:sz="0" w:space="0" w:color="auto"/>
                <w:bottom w:val="none" w:sz="0" w:space="0" w:color="auto"/>
                <w:right w:val="none" w:sz="0" w:space="0" w:color="auto"/>
              </w:divBdr>
            </w:div>
            <w:div w:id="1831284703">
              <w:marLeft w:val="0"/>
              <w:marRight w:val="0"/>
              <w:marTop w:val="0"/>
              <w:marBottom w:val="0"/>
              <w:divBdr>
                <w:top w:val="none" w:sz="0" w:space="0" w:color="auto"/>
                <w:left w:val="none" w:sz="0" w:space="0" w:color="auto"/>
                <w:bottom w:val="none" w:sz="0" w:space="0" w:color="auto"/>
                <w:right w:val="none" w:sz="0" w:space="0" w:color="auto"/>
              </w:divBdr>
            </w:div>
            <w:div w:id="354770858">
              <w:marLeft w:val="0"/>
              <w:marRight w:val="0"/>
              <w:marTop w:val="0"/>
              <w:marBottom w:val="0"/>
              <w:divBdr>
                <w:top w:val="none" w:sz="0" w:space="0" w:color="auto"/>
                <w:left w:val="none" w:sz="0" w:space="0" w:color="auto"/>
                <w:bottom w:val="none" w:sz="0" w:space="0" w:color="auto"/>
                <w:right w:val="none" w:sz="0" w:space="0" w:color="auto"/>
              </w:divBdr>
            </w:div>
            <w:div w:id="527259534">
              <w:marLeft w:val="0"/>
              <w:marRight w:val="0"/>
              <w:marTop w:val="0"/>
              <w:marBottom w:val="0"/>
              <w:divBdr>
                <w:top w:val="none" w:sz="0" w:space="0" w:color="auto"/>
                <w:left w:val="none" w:sz="0" w:space="0" w:color="auto"/>
                <w:bottom w:val="none" w:sz="0" w:space="0" w:color="auto"/>
                <w:right w:val="none" w:sz="0" w:space="0" w:color="auto"/>
              </w:divBdr>
            </w:div>
          </w:divsChild>
        </w:div>
        <w:div w:id="2038500325">
          <w:marLeft w:val="0"/>
          <w:marRight w:val="0"/>
          <w:marTop w:val="0"/>
          <w:marBottom w:val="0"/>
          <w:divBdr>
            <w:top w:val="none" w:sz="0" w:space="0" w:color="auto"/>
            <w:left w:val="none" w:sz="0" w:space="0" w:color="auto"/>
            <w:bottom w:val="none" w:sz="0" w:space="0" w:color="auto"/>
            <w:right w:val="none" w:sz="0" w:space="0" w:color="auto"/>
          </w:divBdr>
        </w:div>
        <w:div w:id="1733192069">
          <w:blockQuote w:val="1"/>
          <w:marLeft w:val="720"/>
          <w:marRight w:val="720"/>
          <w:marTop w:val="100"/>
          <w:marBottom w:val="100"/>
          <w:divBdr>
            <w:top w:val="none" w:sz="0" w:space="0" w:color="auto"/>
            <w:left w:val="none" w:sz="0" w:space="0" w:color="auto"/>
            <w:bottom w:val="none" w:sz="0" w:space="0" w:color="auto"/>
            <w:right w:val="none" w:sz="0" w:space="0" w:color="auto"/>
          </w:divBdr>
        </w:div>
        <w:div w:id="691420101">
          <w:marLeft w:val="0"/>
          <w:marRight w:val="0"/>
          <w:marTop w:val="0"/>
          <w:marBottom w:val="0"/>
          <w:divBdr>
            <w:top w:val="none" w:sz="0" w:space="0" w:color="auto"/>
            <w:left w:val="none" w:sz="0" w:space="0" w:color="auto"/>
            <w:bottom w:val="none" w:sz="0" w:space="0" w:color="auto"/>
            <w:right w:val="none" w:sz="0" w:space="0" w:color="auto"/>
          </w:divBdr>
        </w:div>
        <w:div w:id="134877999">
          <w:marLeft w:val="0"/>
          <w:marRight w:val="0"/>
          <w:marTop w:val="0"/>
          <w:marBottom w:val="0"/>
          <w:divBdr>
            <w:top w:val="none" w:sz="0" w:space="0" w:color="auto"/>
            <w:left w:val="none" w:sz="0" w:space="0" w:color="auto"/>
            <w:bottom w:val="none" w:sz="0" w:space="0" w:color="auto"/>
            <w:right w:val="none" w:sz="0" w:space="0" w:color="auto"/>
          </w:divBdr>
        </w:div>
        <w:div w:id="644243434">
          <w:marLeft w:val="0"/>
          <w:marRight w:val="0"/>
          <w:marTop w:val="0"/>
          <w:marBottom w:val="0"/>
          <w:divBdr>
            <w:top w:val="none" w:sz="0" w:space="0" w:color="auto"/>
            <w:left w:val="none" w:sz="0" w:space="0" w:color="auto"/>
            <w:bottom w:val="none" w:sz="0" w:space="0" w:color="auto"/>
            <w:right w:val="none" w:sz="0" w:space="0" w:color="auto"/>
          </w:divBdr>
          <w:divsChild>
            <w:div w:id="2078939816">
              <w:marLeft w:val="0"/>
              <w:marRight w:val="0"/>
              <w:marTop w:val="0"/>
              <w:marBottom w:val="0"/>
              <w:divBdr>
                <w:top w:val="none" w:sz="0" w:space="0" w:color="auto"/>
                <w:left w:val="none" w:sz="0" w:space="0" w:color="auto"/>
                <w:bottom w:val="none" w:sz="0" w:space="0" w:color="auto"/>
                <w:right w:val="none" w:sz="0" w:space="0" w:color="auto"/>
              </w:divBdr>
            </w:div>
          </w:divsChild>
        </w:div>
        <w:div w:id="1126654972">
          <w:marLeft w:val="0"/>
          <w:marRight w:val="0"/>
          <w:marTop w:val="0"/>
          <w:marBottom w:val="0"/>
          <w:divBdr>
            <w:top w:val="none" w:sz="0" w:space="0" w:color="auto"/>
            <w:left w:val="none" w:sz="0" w:space="0" w:color="auto"/>
            <w:bottom w:val="none" w:sz="0" w:space="0" w:color="auto"/>
            <w:right w:val="none" w:sz="0" w:space="0" w:color="auto"/>
          </w:divBdr>
          <w:divsChild>
            <w:div w:id="383527056">
              <w:marLeft w:val="0"/>
              <w:marRight w:val="0"/>
              <w:marTop w:val="0"/>
              <w:marBottom w:val="0"/>
              <w:divBdr>
                <w:top w:val="none" w:sz="0" w:space="0" w:color="auto"/>
                <w:left w:val="none" w:sz="0" w:space="0" w:color="auto"/>
                <w:bottom w:val="none" w:sz="0" w:space="0" w:color="auto"/>
                <w:right w:val="none" w:sz="0" w:space="0" w:color="auto"/>
              </w:divBdr>
              <w:divsChild>
                <w:div w:id="1009723350">
                  <w:marLeft w:val="0"/>
                  <w:marRight w:val="0"/>
                  <w:marTop w:val="0"/>
                  <w:marBottom w:val="0"/>
                  <w:divBdr>
                    <w:top w:val="none" w:sz="0" w:space="0" w:color="auto"/>
                    <w:left w:val="none" w:sz="0" w:space="0" w:color="auto"/>
                    <w:bottom w:val="none" w:sz="0" w:space="0" w:color="auto"/>
                    <w:right w:val="none" w:sz="0" w:space="0" w:color="auto"/>
                  </w:divBdr>
                </w:div>
                <w:div w:id="1538616169">
                  <w:marLeft w:val="0"/>
                  <w:marRight w:val="0"/>
                  <w:marTop w:val="0"/>
                  <w:marBottom w:val="0"/>
                  <w:divBdr>
                    <w:top w:val="none" w:sz="0" w:space="0" w:color="auto"/>
                    <w:left w:val="none" w:sz="0" w:space="0" w:color="auto"/>
                    <w:bottom w:val="none" w:sz="0" w:space="0" w:color="auto"/>
                    <w:right w:val="none" w:sz="0" w:space="0" w:color="auto"/>
                  </w:divBdr>
                </w:div>
                <w:div w:id="1329794313">
                  <w:marLeft w:val="0"/>
                  <w:marRight w:val="0"/>
                  <w:marTop w:val="0"/>
                  <w:marBottom w:val="0"/>
                  <w:divBdr>
                    <w:top w:val="none" w:sz="0" w:space="0" w:color="auto"/>
                    <w:left w:val="none" w:sz="0" w:space="0" w:color="auto"/>
                    <w:bottom w:val="none" w:sz="0" w:space="0" w:color="auto"/>
                    <w:right w:val="none" w:sz="0" w:space="0" w:color="auto"/>
                  </w:divBdr>
                </w:div>
                <w:div w:id="86583049">
                  <w:marLeft w:val="0"/>
                  <w:marRight w:val="0"/>
                  <w:marTop w:val="0"/>
                  <w:marBottom w:val="0"/>
                  <w:divBdr>
                    <w:top w:val="none" w:sz="0" w:space="0" w:color="auto"/>
                    <w:left w:val="none" w:sz="0" w:space="0" w:color="auto"/>
                    <w:bottom w:val="none" w:sz="0" w:space="0" w:color="auto"/>
                    <w:right w:val="none" w:sz="0" w:space="0" w:color="auto"/>
                  </w:divBdr>
                  <w:divsChild>
                    <w:div w:id="29304514">
                      <w:marLeft w:val="0"/>
                      <w:marRight w:val="0"/>
                      <w:marTop w:val="0"/>
                      <w:marBottom w:val="0"/>
                      <w:divBdr>
                        <w:top w:val="none" w:sz="0" w:space="0" w:color="auto"/>
                        <w:left w:val="none" w:sz="0" w:space="0" w:color="auto"/>
                        <w:bottom w:val="none" w:sz="0" w:space="0" w:color="auto"/>
                        <w:right w:val="none" w:sz="0" w:space="0" w:color="auto"/>
                      </w:divBdr>
                      <w:divsChild>
                        <w:div w:id="1686781169">
                          <w:marLeft w:val="0"/>
                          <w:marRight w:val="0"/>
                          <w:marTop w:val="0"/>
                          <w:marBottom w:val="0"/>
                          <w:divBdr>
                            <w:top w:val="none" w:sz="0" w:space="0" w:color="auto"/>
                            <w:left w:val="none" w:sz="0" w:space="0" w:color="auto"/>
                            <w:bottom w:val="none" w:sz="0" w:space="0" w:color="auto"/>
                            <w:right w:val="none" w:sz="0" w:space="0" w:color="auto"/>
                          </w:divBdr>
                          <w:divsChild>
                            <w:div w:id="399444538">
                              <w:marLeft w:val="0"/>
                              <w:marRight w:val="0"/>
                              <w:marTop w:val="0"/>
                              <w:marBottom w:val="0"/>
                              <w:divBdr>
                                <w:top w:val="none" w:sz="0" w:space="0" w:color="auto"/>
                                <w:left w:val="none" w:sz="0" w:space="0" w:color="auto"/>
                                <w:bottom w:val="none" w:sz="0" w:space="0" w:color="auto"/>
                                <w:right w:val="none" w:sz="0" w:space="0" w:color="auto"/>
                              </w:divBdr>
                              <w:divsChild>
                                <w:div w:id="1618951133">
                                  <w:marLeft w:val="0"/>
                                  <w:marRight w:val="0"/>
                                  <w:marTop w:val="0"/>
                                  <w:marBottom w:val="0"/>
                                  <w:divBdr>
                                    <w:top w:val="none" w:sz="0" w:space="0" w:color="auto"/>
                                    <w:left w:val="none" w:sz="0" w:space="0" w:color="auto"/>
                                    <w:bottom w:val="none" w:sz="0" w:space="0" w:color="auto"/>
                                    <w:right w:val="none" w:sz="0" w:space="0" w:color="auto"/>
                                  </w:divBdr>
                                  <w:divsChild>
                                    <w:div w:id="1218785753">
                                      <w:marLeft w:val="0"/>
                                      <w:marRight w:val="0"/>
                                      <w:marTop w:val="0"/>
                                      <w:marBottom w:val="0"/>
                                      <w:divBdr>
                                        <w:top w:val="none" w:sz="0" w:space="0" w:color="auto"/>
                                        <w:left w:val="none" w:sz="0" w:space="0" w:color="auto"/>
                                        <w:bottom w:val="none" w:sz="0" w:space="0" w:color="auto"/>
                                        <w:right w:val="none" w:sz="0" w:space="0" w:color="auto"/>
                                      </w:divBdr>
                                      <w:divsChild>
                                        <w:div w:id="1099594626">
                                          <w:marLeft w:val="0"/>
                                          <w:marRight w:val="0"/>
                                          <w:marTop w:val="0"/>
                                          <w:marBottom w:val="0"/>
                                          <w:divBdr>
                                            <w:top w:val="none" w:sz="0" w:space="0" w:color="auto"/>
                                            <w:left w:val="none" w:sz="0" w:space="0" w:color="auto"/>
                                            <w:bottom w:val="none" w:sz="0" w:space="0" w:color="auto"/>
                                            <w:right w:val="none" w:sz="0" w:space="0" w:color="auto"/>
                                          </w:divBdr>
                                          <w:divsChild>
                                            <w:div w:id="1402948969">
                                              <w:marLeft w:val="0"/>
                                              <w:marRight w:val="0"/>
                                              <w:marTop w:val="0"/>
                                              <w:marBottom w:val="0"/>
                                              <w:divBdr>
                                                <w:top w:val="none" w:sz="0" w:space="0" w:color="auto"/>
                                                <w:left w:val="none" w:sz="0" w:space="0" w:color="auto"/>
                                                <w:bottom w:val="none" w:sz="0" w:space="0" w:color="auto"/>
                                                <w:right w:val="none" w:sz="0" w:space="0" w:color="auto"/>
                                              </w:divBdr>
                                              <w:divsChild>
                                                <w:div w:id="2017731235">
                                                  <w:marLeft w:val="0"/>
                                                  <w:marRight w:val="0"/>
                                                  <w:marTop w:val="0"/>
                                                  <w:marBottom w:val="0"/>
                                                  <w:divBdr>
                                                    <w:top w:val="none" w:sz="0" w:space="0" w:color="auto"/>
                                                    <w:left w:val="none" w:sz="0" w:space="0" w:color="auto"/>
                                                    <w:bottom w:val="none" w:sz="0" w:space="0" w:color="auto"/>
                                                    <w:right w:val="none" w:sz="0" w:space="0" w:color="auto"/>
                                                  </w:divBdr>
                                                  <w:divsChild>
                                                    <w:div w:id="2093313111">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401975673">
                                                              <w:marLeft w:val="0"/>
                                                              <w:marRight w:val="0"/>
                                                              <w:marTop w:val="0"/>
                                                              <w:marBottom w:val="0"/>
                                                              <w:divBdr>
                                                                <w:top w:val="none" w:sz="0" w:space="0" w:color="auto"/>
                                                                <w:left w:val="none" w:sz="0" w:space="0" w:color="auto"/>
                                                                <w:bottom w:val="none" w:sz="0" w:space="0" w:color="auto"/>
                                                                <w:right w:val="none" w:sz="0" w:space="0" w:color="auto"/>
                                                              </w:divBdr>
                                                              <w:divsChild>
                                                                <w:div w:id="59863687">
                                                                  <w:marLeft w:val="0"/>
                                                                  <w:marRight w:val="0"/>
                                                                  <w:marTop w:val="0"/>
                                                                  <w:marBottom w:val="0"/>
                                                                  <w:divBdr>
                                                                    <w:top w:val="none" w:sz="0" w:space="0" w:color="auto"/>
                                                                    <w:left w:val="none" w:sz="0" w:space="0" w:color="auto"/>
                                                                    <w:bottom w:val="none" w:sz="0" w:space="0" w:color="auto"/>
                                                                    <w:right w:val="none" w:sz="0" w:space="0" w:color="auto"/>
                                                                  </w:divBdr>
                                                                  <w:divsChild>
                                                                    <w:div w:id="1644190566">
                                                                      <w:marLeft w:val="0"/>
                                                                      <w:marRight w:val="0"/>
                                                                      <w:marTop w:val="0"/>
                                                                      <w:marBottom w:val="0"/>
                                                                      <w:divBdr>
                                                                        <w:top w:val="none" w:sz="0" w:space="0" w:color="auto"/>
                                                                        <w:left w:val="none" w:sz="0" w:space="0" w:color="auto"/>
                                                                        <w:bottom w:val="none" w:sz="0" w:space="0" w:color="auto"/>
                                                                        <w:right w:val="none" w:sz="0" w:space="0" w:color="auto"/>
                                                                      </w:divBdr>
                                                                      <w:divsChild>
                                                                        <w:div w:id="1179393569">
                                                                          <w:marLeft w:val="0"/>
                                                                          <w:marRight w:val="0"/>
                                                                          <w:marTop w:val="0"/>
                                                                          <w:marBottom w:val="0"/>
                                                                          <w:divBdr>
                                                                            <w:top w:val="none" w:sz="0" w:space="0" w:color="auto"/>
                                                                            <w:left w:val="none" w:sz="0" w:space="0" w:color="auto"/>
                                                                            <w:bottom w:val="none" w:sz="0" w:space="0" w:color="auto"/>
                                                                            <w:right w:val="none" w:sz="0" w:space="0" w:color="auto"/>
                                                                          </w:divBdr>
                                                                          <w:divsChild>
                                                                            <w:div w:id="1867063777">
                                                                              <w:marLeft w:val="0"/>
                                                                              <w:marRight w:val="0"/>
                                                                              <w:marTop w:val="0"/>
                                                                              <w:marBottom w:val="0"/>
                                                                              <w:divBdr>
                                                                                <w:top w:val="none" w:sz="0" w:space="0" w:color="auto"/>
                                                                                <w:left w:val="none" w:sz="0" w:space="0" w:color="auto"/>
                                                                                <w:bottom w:val="none" w:sz="0" w:space="0" w:color="auto"/>
                                                                                <w:right w:val="none" w:sz="0" w:space="0" w:color="auto"/>
                                                                              </w:divBdr>
                                                                              <w:divsChild>
                                                                                <w:div w:id="1880820176">
                                                                                  <w:marLeft w:val="0"/>
                                                                                  <w:marRight w:val="0"/>
                                                                                  <w:marTop w:val="0"/>
                                                                                  <w:marBottom w:val="0"/>
                                                                                  <w:divBdr>
                                                                                    <w:top w:val="none" w:sz="0" w:space="0" w:color="auto"/>
                                                                                    <w:left w:val="none" w:sz="0" w:space="0" w:color="auto"/>
                                                                                    <w:bottom w:val="none" w:sz="0" w:space="0" w:color="auto"/>
                                                                                    <w:right w:val="none" w:sz="0" w:space="0" w:color="auto"/>
                                                                                  </w:divBdr>
                                                                                  <w:divsChild>
                                                                                    <w:div w:id="34040589">
                                                                                      <w:marLeft w:val="0"/>
                                                                                      <w:marRight w:val="0"/>
                                                                                      <w:marTop w:val="0"/>
                                                                                      <w:marBottom w:val="0"/>
                                                                                      <w:divBdr>
                                                                                        <w:top w:val="none" w:sz="0" w:space="0" w:color="auto"/>
                                                                                        <w:left w:val="none" w:sz="0" w:space="0" w:color="auto"/>
                                                                                        <w:bottom w:val="none" w:sz="0" w:space="0" w:color="auto"/>
                                                                                        <w:right w:val="none" w:sz="0" w:space="0" w:color="auto"/>
                                                                                      </w:divBdr>
                                                                                      <w:divsChild>
                                                                                        <w:div w:id="241764970">
                                                                                          <w:marLeft w:val="0"/>
                                                                                          <w:marRight w:val="0"/>
                                                                                          <w:marTop w:val="0"/>
                                                                                          <w:marBottom w:val="0"/>
                                                                                          <w:divBdr>
                                                                                            <w:top w:val="none" w:sz="0" w:space="0" w:color="auto"/>
                                                                                            <w:left w:val="none" w:sz="0" w:space="0" w:color="auto"/>
                                                                                            <w:bottom w:val="none" w:sz="0" w:space="0" w:color="auto"/>
                                                                                            <w:right w:val="none" w:sz="0" w:space="0" w:color="auto"/>
                                                                                          </w:divBdr>
                                                                                          <w:divsChild>
                                                                                            <w:div w:id="192111250">
                                                                                              <w:marLeft w:val="0"/>
                                                                                              <w:marRight w:val="0"/>
                                                                                              <w:marTop w:val="0"/>
                                                                                              <w:marBottom w:val="0"/>
                                                                                              <w:divBdr>
                                                                                                <w:top w:val="none" w:sz="0" w:space="0" w:color="auto"/>
                                                                                                <w:left w:val="none" w:sz="0" w:space="0" w:color="auto"/>
                                                                                                <w:bottom w:val="none" w:sz="0" w:space="0" w:color="auto"/>
                                                                                                <w:right w:val="none" w:sz="0" w:space="0" w:color="auto"/>
                                                                                              </w:divBdr>
                                                                                              <w:divsChild>
                                                                                                <w:div w:id="298731507">
                                                                                                  <w:marLeft w:val="0"/>
                                                                                                  <w:marRight w:val="0"/>
                                                                                                  <w:marTop w:val="0"/>
                                                                                                  <w:marBottom w:val="0"/>
                                                                                                  <w:divBdr>
                                                                                                    <w:top w:val="none" w:sz="0" w:space="0" w:color="auto"/>
                                                                                                    <w:left w:val="none" w:sz="0" w:space="0" w:color="auto"/>
                                                                                                    <w:bottom w:val="none" w:sz="0" w:space="0" w:color="auto"/>
                                                                                                    <w:right w:val="none" w:sz="0" w:space="0" w:color="auto"/>
                                                                                                  </w:divBdr>
                                                                                                </w:div>
                                                                                                <w:div w:id="1290624836">
                                                                                                  <w:marLeft w:val="0"/>
                                                                                                  <w:marRight w:val="0"/>
                                                                                                  <w:marTop w:val="0"/>
                                                                                                  <w:marBottom w:val="0"/>
                                                                                                  <w:divBdr>
                                                                                                    <w:top w:val="none" w:sz="0" w:space="0" w:color="auto"/>
                                                                                                    <w:left w:val="none" w:sz="0" w:space="0" w:color="auto"/>
                                                                                                    <w:bottom w:val="none" w:sz="0" w:space="0" w:color="auto"/>
                                                                                                    <w:right w:val="none" w:sz="0" w:space="0" w:color="auto"/>
                                                                                                  </w:divBdr>
                                                                                                </w:div>
                                                                                                <w:div w:id="12922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1477</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5</cp:revision>
  <dcterms:created xsi:type="dcterms:W3CDTF">2018-04-06T17:35:00Z</dcterms:created>
  <dcterms:modified xsi:type="dcterms:W3CDTF">2018-04-06T19:09:00Z</dcterms:modified>
</cp:coreProperties>
</file>